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221"/>
        <w:tblW w:w="4167" w:type="pct"/>
        <w:tblCellMar>
          <w:top w:w="15" w:type="dxa"/>
          <w:left w:w="15" w:type="dxa"/>
          <w:bottom w:w="15" w:type="dxa"/>
          <w:right w:w="15" w:type="dxa"/>
        </w:tblCellMar>
        <w:tblLook w:val="04A0" w:firstRow="1" w:lastRow="0" w:firstColumn="1" w:lastColumn="0" w:noHBand="0" w:noVBand="1"/>
      </w:tblPr>
      <w:tblGrid>
        <w:gridCol w:w="866"/>
        <w:gridCol w:w="5480"/>
        <w:gridCol w:w="717"/>
        <w:gridCol w:w="738"/>
      </w:tblGrid>
      <w:tr w:rsidR="00047EE1" w:rsidRPr="00B468E3" w14:paraId="0B9682DE" w14:textId="77777777" w:rsidTr="00047EE1">
        <w:trPr>
          <w:tblHeader/>
        </w:trPr>
        <w:tc>
          <w:tcPr>
            <w:tcW w:w="0" w:type="auto"/>
            <w:tcMar>
              <w:top w:w="60" w:type="dxa"/>
              <w:left w:w="60" w:type="dxa"/>
              <w:bottom w:w="60" w:type="dxa"/>
              <w:right w:w="60" w:type="dxa"/>
            </w:tcMar>
            <w:vAlign w:val="bottom"/>
            <w:hideMark/>
          </w:tcPr>
          <w:p w14:paraId="45103529" w14:textId="77777777" w:rsidR="00047EE1" w:rsidRPr="00B468E3" w:rsidRDefault="00047EE1" w:rsidP="008D1DEB">
            <w:pPr>
              <w:spacing w:before="100" w:beforeAutospacing="1" w:after="100" w:afterAutospacing="1"/>
              <w:rPr>
                <w:rFonts w:ascii="Arial" w:eastAsia="Times New Roman" w:hAnsi="Arial" w:cs="Arial"/>
                <w:b/>
                <w:bCs/>
                <w:sz w:val="18"/>
                <w:szCs w:val="18"/>
              </w:rPr>
            </w:pPr>
            <w:bookmarkStart w:id="0" w:name="_GoBack"/>
            <w:bookmarkEnd w:id="0"/>
            <w:r w:rsidRPr="00B468E3">
              <w:rPr>
                <w:rFonts w:ascii="Arial" w:eastAsia="Times New Roman" w:hAnsi="Arial" w:cs="Arial"/>
                <w:b/>
                <w:bCs/>
                <w:sz w:val="18"/>
                <w:szCs w:val="18"/>
              </w:rPr>
              <w:t xml:space="preserve">Status </w:t>
            </w:r>
          </w:p>
        </w:tc>
        <w:tc>
          <w:tcPr>
            <w:tcW w:w="0" w:type="auto"/>
            <w:tcMar>
              <w:top w:w="60" w:type="dxa"/>
              <w:left w:w="60" w:type="dxa"/>
              <w:bottom w:w="60" w:type="dxa"/>
              <w:right w:w="60" w:type="dxa"/>
            </w:tcMar>
            <w:vAlign w:val="bottom"/>
            <w:hideMark/>
          </w:tcPr>
          <w:p w14:paraId="19D442E2" w14:textId="77777777" w:rsidR="00047EE1" w:rsidRPr="00B468E3" w:rsidRDefault="00047EE1" w:rsidP="008D1DEB">
            <w:pPr>
              <w:spacing w:before="100" w:beforeAutospacing="1" w:after="100" w:afterAutospacing="1"/>
              <w:rPr>
                <w:rFonts w:ascii="Arial" w:eastAsia="Times New Roman" w:hAnsi="Arial" w:cs="Arial"/>
                <w:b/>
                <w:bCs/>
                <w:sz w:val="18"/>
                <w:szCs w:val="18"/>
              </w:rPr>
            </w:pPr>
            <w:r w:rsidRPr="00B468E3">
              <w:rPr>
                <w:rFonts w:ascii="Arial" w:eastAsia="Times New Roman" w:hAnsi="Arial" w:cs="Arial"/>
                <w:b/>
                <w:bCs/>
                <w:sz w:val="18"/>
                <w:szCs w:val="18"/>
              </w:rPr>
              <w:t xml:space="preserve">Progress Note </w:t>
            </w:r>
          </w:p>
        </w:tc>
        <w:tc>
          <w:tcPr>
            <w:tcW w:w="0" w:type="auto"/>
            <w:tcMar>
              <w:top w:w="60" w:type="dxa"/>
              <w:left w:w="60" w:type="dxa"/>
              <w:bottom w:w="60" w:type="dxa"/>
              <w:right w:w="60" w:type="dxa"/>
            </w:tcMar>
            <w:vAlign w:val="bottom"/>
            <w:hideMark/>
          </w:tcPr>
          <w:p w14:paraId="7F169B89" w14:textId="77777777" w:rsidR="00047EE1" w:rsidRPr="00B468E3" w:rsidRDefault="00047EE1" w:rsidP="008D1DEB">
            <w:pPr>
              <w:spacing w:before="100" w:beforeAutospacing="1" w:after="100" w:afterAutospacing="1"/>
              <w:rPr>
                <w:rFonts w:ascii="Arial" w:eastAsia="Times New Roman" w:hAnsi="Arial" w:cs="Arial"/>
                <w:b/>
                <w:bCs/>
                <w:sz w:val="18"/>
                <w:szCs w:val="18"/>
              </w:rPr>
            </w:pPr>
            <w:r w:rsidRPr="00B468E3">
              <w:rPr>
                <w:rFonts w:ascii="Arial" w:eastAsia="Times New Roman" w:hAnsi="Arial" w:cs="Arial"/>
                <w:b/>
                <w:bCs/>
                <w:sz w:val="18"/>
                <w:szCs w:val="18"/>
              </w:rPr>
              <w:t xml:space="preserve">Added By </w:t>
            </w:r>
          </w:p>
        </w:tc>
        <w:tc>
          <w:tcPr>
            <w:tcW w:w="0" w:type="auto"/>
            <w:tcMar>
              <w:top w:w="60" w:type="dxa"/>
              <w:left w:w="60" w:type="dxa"/>
              <w:bottom w:w="60" w:type="dxa"/>
              <w:right w:w="60" w:type="dxa"/>
            </w:tcMar>
            <w:vAlign w:val="bottom"/>
            <w:hideMark/>
          </w:tcPr>
          <w:p w14:paraId="2159C2E5" w14:textId="77777777" w:rsidR="00047EE1" w:rsidRPr="00B468E3" w:rsidRDefault="00047EE1" w:rsidP="008D1DEB">
            <w:pPr>
              <w:spacing w:before="100" w:beforeAutospacing="1" w:after="100" w:afterAutospacing="1"/>
              <w:rPr>
                <w:rFonts w:ascii="Arial" w:eastAsia="Times New Roman" w:hAnsi="Arial" w:cs="Arial"/>
                <w:b/>
                <w:bCs/>
                <w:sz w:val="18"/>
                <w:szCs w:val="18"/>
              </w:rPr>
            </w:pPr>
            <w:r w:rsidRPr="00B468E3">
              <w:rPr>
                <w:rFonts w:ascii="Arial" w:eastAsia="Times New Roman" w:hAnsi="Arial" w:cs="Arial"/>
                <w:b/>
                <w:bCs/>
                <w:sz w:val="18"/>
                <w:szCs w:val="18"/>
              </w:rPr>
              <w:t xml:space="preserve">Date Added </w:t>
            </w:r>
          </w:p>
        </w:tc>
      </w:tr>
      <w:tr w:rsidR="00047EE1" w:rsidRPr="00B468E3" w14:paraId="1743D7E5" w14:textId="77777777" w:rsidTr="00047EE1">
        <w:tc>
          <w:tcPr>
            <w:tcW w:w="0" w:type="auto"/>
            <w:tcMar>
              <w:top w:w="60" w:type="dxa"/>
              <w:left w:w="60" w:type="dxa"/>
              <w:bottom w:w="60" w:type="dxa"/>
              <w:right w:w="60" w:type="dxa"/>
            </w:tcMar>
            <w:vAlign w:val="center"/>
            <w:hideMark/>
          </w:tcPr>
          <w:p w14:paraId="027E6A04" w14:textId="77777777" w:rsidR="00047EE1" w:rsidRPr="00B468E3" w:rsidRDefault="00047EE1" w:rsidP="008D1DEB">
            <w:pPr>
              <w:spacing w:before="100" w:beforeAutospacing="1" w:after="100" w:afterAutospacing="1"/>
              <w:rPr>
                <w:rFonts w:ascii="Arial" w:eastAsia="Times New Roman" w:hAnsi="Arial" w:cs="Arial"/>
                <w:sz w:val="18"/>
                <w:szCs w:val="18"/>
              </w:rPr>
            </w:pPr>
            <w:r w:rsidRPr="00B468E3">
              <w:rPr>
                <w:rFonts w:ascii="Arial" w:eastAsia="Times New Roman" w:hAnsi="Arial" w:cs="Arial"/>
                <w:sz w:val="18"/>
                <w:szCs w:val="18"/>
              </w:rPr>
              <w:t xml:space="preserve">In Progress </w:t>
            </w:r>
          </w:p>
        </w:tc>
        <w:tc>
          <w:tcPr>
            <w:tcW w:w="0" w:type="auto"/>
            <w:tcMar>
              <w:top w:w="60" w:type="dxa"/>
              <w:left w:w="60" w:type="dxa"/>
              <w:bottom w:w="60" w:type="dxa"/>
              <w:right w:w="60" w:type="dxa"/>
            </w:tcMar>
            <w:vAlign w:val="center"/>
            <w:hideMark/>
          </w:tcPr>
          <w:p w14:paraId="46B5D84B" w14:textId="5EB3D5C4" w:rsidR="00047EE1" w:rsidRPr="00B468E3" w:rsidRDefault="00047EE1" w:rsidP="008D1DEB">
            <w:pPr>
              <w:spacing w:before="100" w:beforeAutospacing="1" w:after="100" w:afterAutospacing="1"/>
              <w:rPr>
                <w:rFonts w:ascii="Arial" w:eastAsia="Times New Roman" w:hAnsi="Arial" w:cs="Arial"/>
                <w:sz w:val="18"/>
                <w:szCs w:val="18"/>
              </w:rPr>
            </w:pPr>
            <w:r w:rsidRPr="00B468E3">
              <w:rPr>
                <w:rFonts w:ascii="Arial" w:eastAsia="Times New Roman" w:hAnsi="Arial" w:cs="Arial"/>
                <w:sz w:val="18"/>
                <w:szCs w:val="18"/>
              </w:rPr>
              <w:t xml:space="preserve">Seventeen percent of students obtained benchmark countywide on </w:t>
            </w:r>
            <w:proofErr w:type="spellStart"/>
            <w:r w:rsidRPr="00B468E3">
              <w:rPr>
                <w:rFonts w:ascii="Arial" w:eastAsia="Times New Roman" w:hAnsi="Arial" w:cs="Arial"/>
                <w:sz w:val="18"/>
                <w:szCs w:val="18"/>
              </w:rPr>
              <w:t>mCLASS</w:t>
            </w:r>
            <w:proofErr w:type="spellEnd"/>
            <w:r w:rsidRPr="00B468E3">
              <w:rPr>
                <w:rFonts w:ascii="Arial" w:eastAsia="Times New Roman" w:hAnsi="Arial" w:cs="Arial"/>
                <w:sz w:val="18"/>
                <w:szCs w:val="18"/>
              </w:rPr>
              <w:t xml:space="preserve"> BOY. Individual schools are as follows: </w:t>
            </w:r>
            <w:r>
              <w:rPr>
                <w:rFonts w:ascii="Arial" w:eastAsia="Times New Roman" w:hAnsi="Arial" w:cs="Arial"/>
                <w:sz w:val="18"/>
                <w:szCs w:val="18"/>
              </w:rPr>
              <w:t>School 1</w:t>
            </w:r>
            <w:r w:rsidRPr="00B468E3">
              <w:rPr>
                <w:rFonts w:ascii="Arial" w:eastAsia="Times New Roman" w:hAnsi="Arial" w:cs="Arial"/>
                <w:sz w:val="18"/>
                <w:szCs w:val="18"/>
              </w:rPr>
              <w:t xml:space="preserve"> - 17%; </w:t>
            </w:r>
            <w:r>
              <w:rPr>
                <w:rFonts w:ascii="Arial" w:eastAsia="Times New Roman" w:hAnsi="Arial" w:cs="Arial"/>
                <w:sz w:val="18"/>
                <w:szCs w:val="18"/>
              </w:rPr>
              <w:t>School 2</w:t>
            </w:r>
            <w:r w:rsidRPr="00B468E3">
              <w:rPr>
                <w:rFonts w:ascii="Arial" w:eastAsia="Times New Roman" w:hAnsi="Arial" w:cs="Arial"/>
                <w:sz w:val="18"/>
                <w:szCs w:val="18"/>
              </w:rPr>
              <w:t xml:space="preserve">- 19%; </w:t>
            </w:r>
            <w:r>
              <w:rPr>
                <w:rFonts w:ascii="Arial" w:eastAsia="Times New Roman" w:hAnsi="Arial" w:cs="Arial"/>
                <w:sz w:val="18"/>
                <w:szCs w:val="18"/>
              </w:rPr>
              <w:t>L</w:t>
            </w:r>
            <w:r w:rsidRPr="00B468E3">
              <w:rPr>
                <w:rFonts w:ascii="Arial" w:eastAsia="Times New Roman" w:hAnsi="Arial" w:cs="Arial"/>
                <w:sz w:val="18"/>
                <w:szCs w:val="18"/>
              </w:rPr>
              <w:t xml:space="preserve"> - 16%; S - 14%; </w:t>
            </w:r>
            <w:r>
              <w:rPr>
                <w:rFonts w:ascii="Arial" w:eastAsia="Times New Roman" w:hAnsi="Arial" w:cs="Arial"/>
                <w:sz w:val="18"/>
                <w:szCs w:val="18"/>
              </w:rPr>
              <w:t>P</w:t>
            </w:r>
            <w:r w:rsidRPr="00B468E3">
              <w:rPr>
                <w:rFonts w:ascii="Arial" w:eastAsia="Times New Roman" w:hAnsi="Arial" w:cs="Arial"/>
                <w:sz w:val="18"/>
                <w:szCs w:val="18"/>
              </w:rPr>
              <w:t xml:space="preserve">S - 17%; R - 24%. Countywide individual grade levels were as follows: K - 12%; 1st - 26%; 2nd - 13%. The following individual school grade levels scored significantly below the county average: L - 1st; New H- 1st and 2nd; PS - K. Thirty-one percent of students obtained benchmark or above countywide on DIBELS BOY. Individual schools are as follows: A - 34%; B - 30%; L - 29%; N- 30%; PS - 29%; R - 34%. Countywide individual grade levels were as follows: K - 20%; 1st - 37%; 2nd - 34%. The following individual school grade levels scored significantly below the county average: B - 2nd; L - K and 1st; N - 2nd; R- K. County-wide math and ELA common formative assessments are being administered monthly in grades K-6. Fourteen staff members attended training on </w:t>
            </w:r>
            <w:proofErr w:type="spellStart"/>
            <w:r w:rsidRPr="00B468E3">
              <w:rPr>
                <w:rFonts w:ascii="Arial" w:eastAsia="Times New Roman" w:hAnsi="Arial" w:cs="Arial"/>
                <w:sz w:val="18"/>
                <w:szCs w:val="18"/>
              </w:rPr>
              <w:t>mCLASS</w:t>
            </w:r>
            <w:proofErr w:type="spellEnd"/>
            <w:r w:rsidRPr="00B468E3">
              <w:rPr>
                <w:rFonts w:ascii="Arial" w:eastAsia="Times New Roman" w:hAnsi="Arial" w:cs="Arial"/>
                <w:sz w:val="18"/>
                <w:szCs w:val="18"/>
              </w:rPr>
              <w:t xml:space="preserve">/DIBELS on August 26th. Ten administrators participated in a K-2 BOY Data Talk and 14 administrators participated in a WVGSA Data Talk on October 8th. </w:t>
            </w:r>
          </w:p>
        </w:tc>
        <w:tc>
          <w:tcPr>
            <w:tcW w:w="0" w:type="auto"/>
            <w:vAlign w:val="center"/>
            <w:hideMark/>
          </w:tcPr>
          <w:p w14:paraId="4937A1F8" w14:textId="77777777" w:rsidR="00047EE1" w:rsidRPr="00B468E3" w:rsidRDefault="00047EE1" w:rsidP="008D1DEB">
            <w:pPr>
              <w:spacing w:before="100" w:beforeAutospacing="1" w:after="100" w:afterAutospacing="1"/>
              <w:rPr>
                <w:rFonts w:ascii="Times New Roman" w:eastAsia="Times New Roman" w:hAnsi="Times New Roman" w:cs="Times New Roman"/>
                <w:sz w:val="20"/>
                <w:szCs w:val="20"/>
              </w:rPr>
            </w:pPr>
          </w:p>
        </w:tc>
        <w:tc>
          <w:tcPr>
            <w:tcW w:w="0" w:type="auto"/>
            <w:vAlign w:val="center"/>
            <w:hideMark/>
          </w:tcPr>
          <w:p w14:paraId="764D8713" w14:textId="77777777" w:rsidR="00047EE1" w:rsidRPr="00B468E3" w:rsidRDefault="00047EE1" w:rsidP="008D1DEB">
            <w:pPr>
              <w:spacing w:before="100" w:beforeAutospacing="1" w:after="100" w:afterAutospacing="1"/>
              <w:rPr>
                <w:rFonts w:ascii="Times New Roman" w:eastAsia="Times New Roman" w:hAnsi="Times New Roman" w:cs="Times New Roman"/>
                <w:sz w:val="20"/>
                <w:szCs w:val="20"/>
              </w:rPr>
            </w:pPr>
          </w:p>
        </w:tc>
      </w:tr>
    </w:tbl>
    <w:p w14:paraId="5BF4F798" w14:textId="03C92984" w:rsidR="003D277B" w:rsidRPr="003D277B" w:rsidRDefault="003D277B" w:rsidP="003D277B">
      <w:pPr>
        <w:jc w:val="center"/>
        <w:rPr>
          <w:rFonts w:ascii="Arial" w:hAnsi="Arial" w:cs="Arial"/>
          <w:color w:val="000000"/>
          <w:sz w:val="32"/>
          <w:szCs w:val="32"/>
        </w:rPr>
      </w:pPr>
      <w:r>
        <w:rPr>
          <w:rFonts w:ascii="Arial" w:hAnsi="Arial" w:cs="Arial"/>
          <w:color w:val="000000"/>
          <w:sz w:val="32"/>
          <w:szCs w:val="32"/>
        </w:rPr>
        <w:t>Sample Progress Notes</w:t>
      </w:r>
    </w:p>
    <w:p w14:paraId="1BB0ADEB" w14:textId="77777777" w:rsidR="003D277B" w:rsidRDefault="003D277B">
      <w:pPr>
        <w:rPr>
          <w:rFonts w:ascii="Arial" w:hAnsi="Arial" w:cs="Arial"/>
          <w:color w:val="000000"/>
          <w:sz w:val="18"/>
          <w:szCs w:val="18"/>
        </w:rPr>
      </w:pPr>
    </w:p>
    <w:p w14:paraId="3A1BE935" w14:textId="3A4E6974" w:rsidR="008D1DEB" w:rsidRDefault="008D1DEB">
      <w:pPr>
        <w:rPr>
          <w:rFonts w:ascii="Arial" w:hAnsi="Arial" w:cs="Arial"/>
          <w:color w:val="000000"/>
          <w:sz w:val="18"/>
          <w:szCs w:val="18"/>
        </w:rPr>
      </w:pPr>
    </w:p>
    <w:p w14:paraId="6D3063F9" w14:textId="5065337C" w:rsidR="008D1DEB" w:rsidRPr="008D1DEB" w:rsidRDefault="008D1DEB">
      <w:pPr>
        <w:rPr>
          <w:rFonts w:ascii="Arial" w:hAnsi="Arial" w:cs="Arial"/>
          <w:color w:val="000000"/>
          <w:sz w:val="24"/>
          <w:szCs w:val="24"/>
        </w:rPr>
      </w:pPr>
      <w:r>
        <w:rPr>
          <w:rFonts w:ascii="Arial" w:hAnsi="Arial" w:cs="Arial"/>
          <w:color w:val="000000"/>
          <w:sz w:val="24"/>
          <w:szCs w:val="24"/>
        </w:rPr>
        <w:t>Goal</w:t>
      </w:r>
      <w:r w:rsidR="00645006">
        <w:rPr>
          <w:rFonts w:ascii="Arial" w:hAnsi="Arial" w:cs="Arial"/>
          <w:color w:val="000000"/>
          <w:sz w:val="24"/>
          <w:szCs w:val="24"/>
        </w:rPr>
        <w:t xml:space="preserve">:  </w:t>
      </w:r>
      <w:r w:rsidRPr="008D1DEB">
        <w:rPr>
          <w:rFonts w:ascii="Arial" w:hAnsi="Arial" w:cs="Arial"/>
          <w:color w:val="000000"/>
          <w:sz w:val="24"/>
          <w:szCs w:val="24"/>
        </w:rPr>
        <w:t>All PK-2nd grade students in</w:t>
      </w:r>
      <w:r>
        <w:rPr>
          <w:rFonts w:ascii="Arial" w:hAnsi="Arial" w:cs="Arial"/>
          <w:color w:val="000000"/>
          <w:sz w:val="24"/>
          <w:szCs w:val="24"/>
        </w:rPr>
        <w:t xml:space="preserve"> ________</w:t>
      </w:r>
      <w:r w:rsidRPr="008D1DEB">
        <w:rPr>
          <w:rFonts w:ascii="Arial" w:hAnsi="Arial" w:cs="Arial"/>
          <w:color w:val="000000"/>
          <w:sz w:val="24"/>
          <w:szCs w:val="24"/>
        </w:rPr>
        <w:t xml:space="preserve"> County will grow a minimum of 5% in mathematics and ELA from BOY to EOY as measured by ELRS, </w:t>
      </w:r>
      <w:proofErr w:type="spellStart"/>
      <w:r w:rsidRPr="008D1DEB">
        <w:rPr>
          <w:rFonts w:ascii="Arial" w:hAnsi="Arial" w:cs="Arial"/>
          <w:color w:val="000000"/>
          <w:sz w:val="24"/>
          <w:szCs w:val="24"/>
        </w:rPr>
        <w:t>mCLASS</w:t>
      </w:r>
      <w:proofErr w:type="spellEnd"/>
      <w:r w:rsidRPr="008D1DEB">
        <w:rPr>
          <w:rFonts w:ascii="Arial" w:hAnsi="Arial" w:cs="Arial"/>
          <w:color w:val="000000"/>
          <w:sz w:val="24"/>
          <w:szCs w:val="24"/>
        </w:rPr>
        <w:t xml:space="preserve">, and DIBELS individual grade level reports. All 3rd-12th grade students in </w:t>
      </w:r>
      <w:r>
        <w:rPr>
          <w:rFonts w:ascii="Arial" w:hAnsi="Arial" w:cs="Arial"/>
          <w:color w:val="000000"/>
          <w:sz w:val="24"/>
          <w:szCs w:val="24"/>
        </w:rPr>
        <w:t>________</w:t>
      </w:r>
      <w:r w:rsidRPr="008D1DEB">
        <w:rPr>
          <w:rFonts w:ascii="Arial" w:hAnsi="Arial" w:cs="Arial"/>
          <w:color w:val="000000"/>
          <w:sz w:val="24"/>
          <w:szCs w:val="24"/>
        </w:rPr>
        <w:t xml:space="preserve"> County will grow a minimum of 5% in mathematics and ELA from EOY 2019 to EOY 2020 as measured by WVGSA individual grade level raw data, SAT, and Math and ELA county </w:t>
      </w:r>
      <w:proofErr w:type="gramStart"/>
      <w:r w:rsidRPr="008D1DEB">
        <w:rPr>
          <w:rFonts w:ascii="Arial" w:hAnsi="Arial" w:cs="Arial"/>
          <w:color w:val="000000"/>
          <w:sz w:val="24"/>
          <w:szCs w:val="24"/>
        </w:rPr>
        <w:t>benchmarks..</w:t>
      </w:r>
      <w:proofErr w:type="gramEnd"/>
    </w:p>
    <w:p w14:paraId="45AF8CB9" w14:textId="7AB6806D" w:rsidR="008D1DEB" w:rsidRDefault="008D1DEB">
      <w:pPr>
        <w:rPr>
          <w:rFonts w:ascii="Arial" w:hAnsi="Arial" w:cs="Arial"/>
          <w:color w:val="000000"/>
          <w:sz w:val="18"/>
          <w:szCs w:val="18"/>
        </w:rPr>
      </w:pPr>
    </w:p>
    <w:p w14:paraId="4669D307" w14:textId="587B350F" w:rsidR="008D1DEB" w:rsidRDefault="008D1DEB">
      <w:pPr>
        <w:rPr>
          <w:rFonts w:ascii="Arial" w:hAnsi="Arial" w:cs="Arial"/>
          <w:color w:val="000000"/>
          <w:sz w:val="18"/>
          <w:szCs w:val="18"/>
        </w:rPr>
      </w:pPr>
      <w:r w:rsidRPr="008D1DEB">
        <w:rPr>
          <w:rFonts w:ascii="Arial" w:hAnsi="Arial" w:cs="Arial"/>
          <w:color w:val="000000"/>
          <w:sz w:val="18"/>
          <w:szCs w:val="18"/>
        </w:rPr>
        <w:t>A.S. 1.1.1.2 Data Analysis: Utilize benchmark testing, progress monitoring testing, common formative assessments, and other forms of data analysis to drive instruction and determine interventions. Support for effective use of data will be provided by Central Office staff with an emphasis on K-2 administrators and teachers. 10th grade credits will be tracked at each school to ensure all students have two or more credits in English, Math, Science, and Social Studies.</w:t>
      </w:r>
    </w:p>
    <w:p w14:paraId="5691359E" w14:textId="77777777" w:rsidR="008D1DEB" w:rsidRDefault="008D1DEB">
      <w:pPr>
        <w:rPr>
          <w:rFonts w:ascii="Arial" w:hAnsi="Arial" w:cs="Arial"/>
          <w:color w:val="000000"/>
          <w:sz w:val="18"/>
          <w:szCs w:val="18"/>
        </w:rPr>
      </w:pPr>
    </w:p>
    <w:p w14:paraId="1A1F3559" w14:textId="77777777" w:rsidR="008D1DEB" w:rsidRDefault="008D1DEB">
      <w:pPr>
        <w:rPr>
          <w:rFonts w:ascii="Arial" w:hAnsi="Arial" w:cs="Arial"/>
          <w:color w:val="000000"/>
          <w:sz w:val="18"/>
          <w:szCs w:val="18"/>
        </w:rPr>
      </w:pPr>
    </w:p>
    <w:p w14:paraId="6F054682" w14:textId="386EE9F4" w:rsidR="008F1965" w:rsidRPr="008F1965" w:rsidRDefault="008F1965" w:rsidP="008F1965"/>
    <w:p w14:paraId="075E8EBB" w14:textId="77777777" w:rsidR="00047EE1" w:rsidRDefault="00047EE1" w:rsidP="008F1965"/>
    <w:p w14:paraId="1114C26E" w14:textId="77777777" w:rsidR="00047EE1" w:rsidRDefault="00047EE1" w:rsidP="008F1965"/>
    <w:p w14:paraId="42BF704D" w14:textId="77777777" w:rsidR="00047EE1" w:rsidRDefault="00047EE1" w:rsidP="008F1965"/>
    <w:p w14:paraId="60120039" w14:textId="77777777" w:rsidR="00047EE1" w:rsidRDefault="00047EE1" w:rsidP="008F1965"/>
    <w:p w14:paraId="5AA9D4F2" w14:textId="77777777" w:rsidR="00047EE1" w:rsidRDefault="00047EE1" w:rsidP="008F1965"/>
    <w:p w14:paraId="07B126AC" w14:textId="77777777" w:rsidR="00047EE1" w:rsidRDefault="00047EE1" w:rsidP="008F1965"/>
    <w:p w14:paraId="5988EE15" w14:textId="77777777" w:rsidR="00047EE1" w:rsidRDefault="00047EE1" w:rsidP="008F1965"/>
    <w:p w14:paraId="49AD43FA" w14:textId="77777777" w:rsidR="00047EE1" w:rsidRDefault="00047EE1" w:rsidP="008F1965"/>
    <w:p w14:paraId="3404991F" w14:textId="77777777" w:rsidR="00047EE1" w:rsidRDefault="00047EE1" w:rsidP="008F1965"/>
    <w:p w14:paraId="6A029BB4" w14:textId="77777777" w:rsidR="00047EE1" w:rsidRDefault="00047EE1" w:rsidP="008F1965"/>
    <w:p w14:paraId="356FFD03" w14:textId="77777777" w:rsidR="00047EE1" w:rsidRDefault="00047EE1" w:rsidP="008F1965"/>
    <w:p w14:paraId="4CAAD81E" w14:textId="77777777" w:rsidR="00047EE1" w:rsidRDefault="00047EE1" w:rsidP="008F1965"/>
    <w:p w14:paraId="7D3BEA2F" w14:textId="77777777" w:rsidR="00047EE1" w:rsidRDefault="00047EE1" w:rsidP="008F1965"/>
    <w:p w14:paraId="11A00507" w14:textId="77777777" w:rsidR="00047EE1" w:rsidRDefault="00047EE1" w:rsidP="008F1965"/>
    <w:p w14:paraId="2FBBB4A9" w14:textId="77777777" w:rsidR="00047EE1" w:rsidRDefault="00047EE1" w:rsidP="008F1965"/>
    <w:p w14:paraId="7BE3C81B" w14:textId="77777777" w:rsidR="00047EE1" w:rsidRDefault="00047EE1" w:rsidP="008F1965"/>
    <w:p w14:paraId="121211E1" w14:textId="1D8ED7D9" w:rsidR="008F1965" w:rsidRDefault="008F1965" w:rsidP="008F1965">
      <w:pPr>
        <w:rPr>
          <w:rFonts w:ascii="Arial" w:hAnsi="Arial" w:cs="Arial"/>
          <w:color w:val="000000"/>
          <w:sz w:val="18"/>
          <w:szCs w:val="18"/>
        </w:rPr>
      </w:pPr>
      <w:r>
        <w:t>A.S. 1.1.1.3 Professional Learning Communities</w:t>
      </w:r>
      <w:r w:rsidR="003D277B">
        <w:t xml:space="preserve">: </w:t>
      </w:r>
      <w:r w:rsidR="003D277B">
        <w:rPr>
          <w:rFonts w:ascii="Arial" w:hAnsi="Arial" w:cs="Arial"/>
          <w:color w:val="000000"/>
          <w:sz w:val="18"/>
          <w:szCs w:val="18"/>
        </w:rPr>
        <w:t>Provide time, support, and technical assistance for PLCs focused on increasing student learning. Effective use of PLC time will be monitored by using a county-level PLC rubric.</w:t>
      </w:r>
    </w:p>
    <w:p w14:paraId="0BFB5ABB" w14:textId="77777777" w:rsidR="00047EE1" w:rsidRDefault="00047EE1" w:rsidP="008F1965">
      <w:pPr>
        <w:rPr>
          <w:rFonts w:ascii="Arial" w:hAnsi="Arial" w:cs="Arial"/>
          <w:color w:val="000000"/>
          <w:sz w:val="18"/>
          <w:szCs w:val="18"/>
        </w:rPr>
      </w:pPr>
    </w:p>
    <w:tbl>
      <w:tblPr>
        <w:tblW w:w="4167" w:type="pct"/>
        <w:tblCellMar>
          <w:top w:w="15" w:type="dxa"/>
          <w:left w:w="15" w:type="dxa"/>
          <w:bottom w:w="15" w:type="dxa"/>
          <w:right w:w="15" w:type="dxa"/>
        </w:tblCellMar>
        <w:tblLook w:val="04A0" w:firstRow="1" w:lastRow="0" w:firstColumn="1" w:lastColumn="0" w:noHBand="0" w:noVBand="1"/>
      </w:tblPr>
      <w:tblGrid>
        <w:gridCol w:w="885"/>
        <w:gridCol w:w="5394"/>
        <w:gridCol w:w="743"/>
        <w:gridCol w:w="779"/>
      </w:tblGrid>
      <w:tr w:rsidR="00047EE1" w:rsidRPr="003D277B" w14:paraId="5074A0AA" w14:textId="77777777" w:rsidTr="00047EE1">
        <w:trPr>
          <w:tblHeader/>
        </w:trPr>
        <w:tc>
          <w:tcPr>
            <w:tcW w:w="0" w:type="auto"/>
            <w:tcMar>
              <w:top w:w="60" w:type="dxa"/>
              <w:left w:w="60" w:type="dxa"/>
              <w:bottom w:w="60" w:type="dxa"/>
              <w:right w:w="60" w:type="dxa"/>
            </w:tcMar>
            <w:vAlign w:val="bottom"/>
            <w:hideMark/>
          </w:tcPr>
          <w:p w14:paraId="4FC85ACE"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Status </w:t>
            </w:r>
          </w:p>
        </w:tc>
        <w:tc>
          <w:tcPr>
            <w:tcW w:w="0" w:type="auto"/>
            <w:tcMar>
              <w:top w:w="60" w:type="dxa"/>
              <w:left w:w="60" w:type="dxa"/>
              <w:bottom w:w="60" w:type="dxa"/>
              <w:right w:w="60" w:type="dxa"/>
            </w:tcMar>
            <w:vAlign w:val="bottom"/>
            <w:hideMark/>
          </w:tcPr>
          <w:p w14:paraId="5450679A"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Progress Note </w:t>
            </w:r>
          </w:p>
        </w:tc>
        <w:tc>
          <w:tcPr>
            <w:tcW w:w="0" w:type="auto"/>
            <w:tcMar>
              <w:top w:w="60" w:type="dxa"/>
              <w:left w:w="60" w:type="dxa"/>
              <w:bottom w:w="60" w:type="dxa"/>
              <w:right w:w="60" w:type="dxa"/>
            </w:tcMar>
            <w:vAlign w:val="bottom"/>
            <w:hideMark/>
          </w:tcPr>
          <w:p w14:paraId="2BA365D3"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Added By </w:t>
            </w:r>
          </w:p>
        </w:tc>
        <w:tc>
          <w:tcPr>
            <w:tcW w:w="0" w:type="auto"/>
            <w:tcMar>
              <w:top w:w="60" w:type="dxa"/>
              <w:left w:w="60" w:type="dxa"/>
              <w:bottom w:w="60" w:type="dxa"/>
              <w:right w:w="60" w:type="dxa"/>
            </w:tcMar>
            <w:vAlign w:val="bottom"/>
            <w:hideMark/>
          </w:tcPr>
          <w:p w14:paraId="36861231"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Date Added </w:t>
            </w:r>
          </w:p>
        </w:tc>
      </w:tr>
      <w:tr w:rsidR="00047EE1" w:rsidRPr="003D277B" w14:paraId="76B463A7" w14:textId="77777777" w:rsidTr="00047EE1">
        <w:tc>
          <w:tcPr>
            <w:tcW w:w="0" w:type="auto"/>
            <w:tcMar>
              <w:top w:w="60" w:type="dxa"/>
              <w:left w:w="60" w:type="dxa"/>
              <w:bottom w:w="60" w:type="dxa"/>
              <w:right w:w="60" w:type="dxa"/>
            </w:tcMar>
            <w:vAlign w:val="center"/>
            <w:hideMark/>
          </w:tcPr>
          <w:p w14:paraId="505B0C00" w14:textId="77777777" w:rsidR="00047EE1" w:rsidRPr="003D277B" w:rsidRDefault="00047EE1" w:rsidP="003D277B">
            <w:pPr>
              <w:spacing w:before="100" w:beforeAutospacing="1" w:after="100" w:afterAutospacing="1"/>
              <w:rPr>
                <w:rFonts w:ascii="Arial" w:eastAsia="Times New Roman" w:hAnsi="Arial" w:cs="Arial"/>
                <w:sz w:val="18"/>
                <w:szCs w:val="18"/>
              </w:rPr>
            </w:pPr>
            <w:r w:rsidRPr="003D277B">
              <w:rPr>
                <w:rFonts w:ascii="Arial" w:eastAsia="Times New Roman" w:hAnsi="Arial" w:cs="Arial"/>
                <w:sz w:val="18"/>
                <w:szCs w:val="18"/>
              </w:rPr>
              <w:t xml:space="preserve">In Progress </w:t>
            </w:r>
          </w:p>
        </w:tc>
        <w:tc>
          <w:tcPr>
            <w:tcW w:w="0" w:type="auto"/>
            <w:tcMar>
              <w:top w:w="60" w:type="dxa"/>
              <w:left w:w="60" w:type="dxa"/>
              <w:bottom w:w="60" w:type="dxa"/>
              <w:right w:w="60" w:type="dxa"/>
            </w:tcMar>
            <w:vAlign w:val="center"/>
            <w:hideMark/>
          </w:tcPr>
          <w:p w14:paraId="4FE83CCF" w14:textId="77777777" w:rsidR="00047EE1" w:rsidRPr="003D277B" w:rsidRDefault="00047EE1" w:rsidP="003D277B">
            <w:pPr>
              <w:spacing w:before="100" w:beforeAutospacing="1" w:after="100" w:afterAutospacing="1"/>
              <w:rPr>
                <w:rFonts w:ascii="Arial" w:eastAsia="Times New Roman" w:hAnsi="Arial" w:cs="Arial"/>
                <w:sz w:val="18"/>
                <w:szCs w:val="18"/>
              </w:rPr>
            </w:pPr>
            <w:r w:rsidRPr="003D277B">
              <w:rPr>
                <w:rFonts w:ascii="Arial" w:eastAsia="Times New Roman" w:hAnsi="Arial" w:cs="Arial"/>
                <w:sz w:val="18"/>
                <w:szCs w:val="18"/>
              </w:rPr>
              <w:t xml:space="preserve">Professional staff collaborated on three Early Release Days - August 30th, September 11th and October 11th. PLC Technical Assistance data indicates that teams are focused on the four critical PLC questions. Teams are analyzing data 74% of the time. </w:t>
            </w:r>
          </w:p>
        </w:tc>
        <w:tc>
          <w:tcPr>
            <w:tcW w:w="0" w:type="auto"/>
            <w:vAlign w:val="center"/>
            <w:hideMark/>
          </w:tcPr>
          <w:p w14:paraId="1B719EC1" w14:textId="77777777" w:rsidR="00047EE1" w:rsidRPr="003D277B" w:rsidRDefault="00047EE1" w:rsidP="003D277B">
            <w:pPr>
              <w:spacing w:before="100" w:beforeAutospacing="1" w:after="100" w:afterAutospacing="1"/>
              <w:rPr>
                <w:rFonts w:ascii="Times New Roman" w:eastAsia="Times New Roman" w:hAnsi="Times New Roman" w:cs="Times New Roman"/>
                <w:sz w:val="20"/>
                <w:szCs w:val="20"/>
              </w:rPr>
            </w:pPr>
          </w:p>
        </w:tc>
        <w:tc>
          <w:tcPr>
            <w:tcW w:w="0" w:type="auto"/>
            <w:vAlign w:val="center"/>
            <w:hideMark/>
          </w:tcPr>
          <w:p w14:paraId="70E40583" w14:textId="77777777" w:rsidR="00047EE1" w:rsidRPr="003D277B" w:rsidRDefault="00047EE1" w:rsidP="003D277B">
            <w:pPr>
              <w:spacing w:before="100" w:beforeAutospacing="1" w:after="100" w:afterAutospacing="1"/>
              <w:rPr>
                <w:rFonts w:ascii="Times New Roman" w:eastAsia="Times New Roman" w:hAnsi="Times New Roman" w:cs="Times New Roman"/>
                <w:sz w:val="20"/>
                <w:szCs w:val="20"/>
              </w:rPr>
            </w:pPr>
          </w:p>
        </w:tc>
      </w:tr>
    </w:tbl>
    <w:p w14:paraId="27D94D31" w14:textId="09AF7617" w:rsidR="003D277B" w:rsidRDefault="003D277B" w:rsidP="008F1965"/>
    <w:p w14:paraId="2B520A94" w14:textId="056C886A" w:rsidR="008D1DEB" w:rsidRDefault="008D1DEB" w:rsidP="008F1965"/>
    <w:p w14:paraId="2FBA0A46" w14:textId="2AB3234D" w:rsidR="008D1DEB" w:rsidRDefault="008D1DEB" w:rsidP="008F1965"/>
    <w:p w14:paraId="355DF7D2" w14:textId="70F90BA0" w:rsidR="00047EE1" w:rsidRDefault="00047EE1" w:rsidP="008F1965"/>
    <w:p w14:paraId="1D3FFF40" w14:textId="3B2FF31F" w:rsidR="00047EE1" w:rsidRDefault="00047EE1" w:rsidP="008F1965"/>
    <w:p w14:paraId="398EC0EE" w14:textId="77777777" w:rsidR="00047EE1" w:rsidRDefault="00047EE1" w:rsidP="008F1965"/>
    <w:p w14:paraId="2F7FD9CE" w14:textId="77777777" w:rsidR="008D1DEB" w:rsidRDefault="008D1DEB" w:rsidP="008F1965"/>
    <w:p w14:paraId="0D7E8A5E" w14:textId="3C206A88" w:rsidR="003D277B" w:rsidRDefault="003D277B" w:rsidP="008F1965">
      <w:pPr>
        <w:rPr>
          <w:rFonts w:ascii="Arial" w:hAnsi="Arial" w:cs="Arial"/>
          <w:color w:val="000000"/>
          <w:sz w:val="18"/>
          <w:szCs w:val="18"/>
        </w:rPr>
      </w:pPr>
      <w:r>
        <w:lastRenderedPageBreak/>
        <w:t xml:space="preserve">A.S. Support of Multi-Tiered System of Supports (MTSS): </w:t>
      </w:r>
      <w:r>
        <w:rPr>
          <w:rFonts w:ascii="Arial" w:hAnsi="Arial" w:cs="Arial"/>
          <w:color w:val="000000"/>
          <w:sz w:val="18"/>
          <w:szCs w:val="18"/>
        </w:rPr>
        <w:t>Continue utilization of co-teach teams emphasizing Differentiated Instruction and small group work (Title I, Special Education and regular education teachers) to support student learning. Provide extended learning for at-risk students.</w:t>
      </w:r>
    </w:p>
    <w:p w14:paraId="42A3B621" w14:textId="77777777" w:rsidR="00047EE1" w:rsidRDefault="00047EE1" w:rsidP="008F1965">
      <w:pPr>
        <w:rPr>
          <w:rFonts w:ascii="Arial" w:hAnsi="Arial" w:cs="Arial"/>
          <w:color w:val="000000"/>
          <w:sz w:val="18"/>
          <w:szCs w:val="18"/>
        </w:rPr>
      </w:pPr>
    </w:p>
    <w:tbl>
      <w:tblPr>
        <w:tblW w:w="4167" w:type="pct"/>
        <w:tblCellMar>
          <w:top w:w="15" w:type="dxa"/>
          <w:left w:w="15" w:type="dxa"/>
          <w:bottom w:w="15" w:type="dxa"/>
          <w:right w:w="15" w:type="dxa"/>
        </w:tblCellMar>
        <w:tblLook w:val="04A0" w:firstRow="1" w:lastRow="0" w:firstColumn="1" w:lastColumn="0" w:noHBand="0" w:noVBand="1"/>
      </w:tblPr>
      <w:tblGrid>
        <w:gridCol w:w="865"/>
        <w:gridCol w:w="5491"/>
        <w:gridCol w:w="713"/>
        <w:gridCol w:w="732"/>
      </w:tblGrid>
      <w:tr w:rsidR="00047EE1" w:rsidRPr="003D277B" w14:paraId="2293275A" w14:textId="77777777" w:rsidTr="00047EE1">
        <w:trPr>
          <w:tblHeader/>
        </w:trPr>
        <w:tc>
          <w:tcPr>
            <w:tcW w:w="0" w:type="auto"/>
            <w:tcMar>
              <w:top w:w="60" w:type="dxa"/>
              <w:left w:w="60" w:type="dxa"/>
              <w:bottom w:w="60" w:type="dxa"/>
              <w:right w:w="60" w:type="dxa"/>
            </w:tcMar>
            <w:vAlign w:val="bottom"/>
            <w:hideMark/>
          </w:tcPr>
          <w:p w14:paraId="15656EDE"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Status </w:t>
            </w:r>
          </w:p>
        </w:tc>
        <w:tc>
          <w:tcPr>
            <w:tcW w:w="0" w:type="auto"/>
            <w:tcMar>
              <w:top w:w="60" w:type="dxa"/>
              <w:left w:w="60" w:type="dxa"/>
              <w:bottom w:w="60" w:type="dxa"/>
              <w:right w:w="60" w:type="dxa"/>
            </w:tcMar>
            <w:vAlign w:val="bottom"/>
            <w:hideMark/>
          </w:tcPr>
          <w:p w14:paraId="6F5AEA27"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Progress Note </w:t>
            </w:r>
          </w:p>
        </w:tc>
        <w:tc>
          <w:tcPr>
            <w:tcW w:w="0" w:type="auto"/>
            <w:tcMar>
              <w:top w:w="60" w:type="dxa"/>
              <w:left w:w="60" w:type="dxa"/>
              <w:bottom w:w="60" w:type="dxa"/>
              <w:right w:w="60" w:type="dxa"/>
            </w:tcMar>
            <w:vAlign w:val="bottom"/>
            <w:hideMark/>
          </w:tcPr>
          <w:p w14:paraId="0DD5BA28"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Added By </w:t>
            </w:r>
          </w:p>
        </w:tc>
        <w:tc>
          <w:tcPr>
            <w:tcW w:w="0" w:type="auto"/>
            <w:tcMar>
              <w:top w:w="60" w:type="dxa"/>
              <w:left w:w="60" w:type="dxa"/>
              <w:bottom w:w="60" w:type="dxa"/>
              <w:right w:w="60" w:type="dxa"/>
            </w:tcMar>
            <w:vAlign w:val="bottom"/>
            <w:hideMark/>
          </w:tcPr>
          <w:p w14:paraId="5B5337DE" w14:textId="77777777" w:rsidR="00047EE1" w:rsidRPr="003D277B" w:rsidRDefault="00047EE1" w:rsidP="003D277B">
            <w:pPr>
              <w:spacing w:before="100" w:beforeAutospacing="1" w:after="100" w:afterAutospacing="1"/>
              <w:rPr>
                <w:rFonts w:ascii="Arial" w:eastAsia="Times New Roman" w:hAnsi="Arial" w:cs="Arial"/>
                <w:b/>
                <w:bCs/>
                <w:sz w:val="18"/>
                <w:szCs w:val="18"/>
              </w:rPr>
            </w:pPr>
            <w:r w:rsidRPr="003D277B">
              <w:rPr>
                <w:rFonts w:ascii="Arial" w:eastAsia="Times New Roman" w:hAnsi="Arial" w:cs="Arial"/>
                <w:b/>
                <w:bCs/>
                <w:sz w:val="18"/>
                <w:szCs w:val="18"/>
              </w:rPr>
              <w:t xml:space="preserve">Date Added </w:t>
            </w:r>
          </w:p>
        </w:tc>
      </w:tr>
      <w:tr w:rsidR="00047EE1" w:rsidRPr="003D277B" w14:paraId="1B46EE9D" w14:textId="77777777" w:rsidTr="00047EE1">
        <w:tc>
          <w:tcPr>
            <w:tcW w:w="0" w:type="auto"/>
            <w:tcMar>
              <w:top w:w="60" w:type="dxa"/>
              <w:left w:w="60" w:type="dxa"/>
              <w:bottom w:w="60" w:type="dxa"/>
              <w:right w:w="60" w:type="dxa"/>
            </w:tcMar>
            <w:vAlign w:val="center"/>
            <w:hideMark/>
          </w:tcPr>
          <w:p w14:paraId="3B4A5ECB" w14:textId="77777777" w:rsidR="00047EE1" w:rsidRPr="003D277B" w:rsidRDefault="00047EE1" w:rsidP="003D277B">
            <w:pPr>
              <w:spacing w:before="100" w:beforeAutospacing="1" w:after="100" w:afterAutospacing="1"/>
              <w:rPr>
                <w:rFonts w:ascii="Arial" w:eastAsia="Times New Roman" w:hAnsi="Arial" w:cs="Arial"/>
                <w:sz w:val="18"/>
                <w:szCs w:val="18"/>
              </w:rPr>
            </w:pPr>
            <w:r w:rsidRPr="003D277B">
              <w:rPr>
                <w:rFonts w:ascii="Arial" w:eastAsia="Times New Roman" w:hAnsi="Arial" w:cs="Arial"/>
                <w:sz w:val="18"/>
                <w:szCs w:val="18"/>
              </w:rPr>
              <w:t xml:space="preserve">In Progress </w:t>
            </w:r>
          </w:p>
        </w:tc>
        <w:tc>
          <w:tcPr>
            <w:tcW w:w="0" w:type="auto"/>
            <w:tcMar>
              <w:top w:w="60" w:type="dxa"/>
              <w:left w:w="60" w:type="dxa"/>
              <w:bottom w:w="60" w:type="dxa"/>
              <w:right w:w="60" w:type="dxa"/>
            </w:tcMar>
            <w:vAlign w:val="center"/>
            <w:hideMark/>
          </w:tcPr>
          <w:p w14:paraId="2F23588F" w14:textId="77777777" w:rsidR="00047EE1" w:rsidRPr="003D277B" w:rsidRDefault="00047EE1" w:rsidP="003D277B">
            <w:pPr>
              <w:spacing w:before="100" w:beforeAutospacing="1" w:after="100" w:afterAutospacing="1"/>
              <w:rPr>
                <w:rFonts w:ascii="Arial" w:eastAsia="Times New Roman" w:hAnsi="Arial" w:cs="Arial"/>
                <w:sz w:val="18"/>
                <w:szCs w:val="18"/>
              </w:rPr>
            </w:pPr>
            <w:r w:rsidRPr="003D277B">
              <w:rPr>
                <w:rFonts w:ascii="Arial" w:eastAsia="Times New Roman" w:hAnsi="Arial" w:cs="Arial"/>
                <w:sz w:val="18"/>
                <w:szCs w:val="18"/>
              </w:rPr>
              <w:t xml:space="preserve">As verified by schedules, all Title I teachers are spending </w:t>
            </w:r>
            <w:proofErr w:type="gramStart"/>
            <w:r w:rsidRPr="003D277B">
              <w:rPr>
                <w:rFonts w:ascii="Arial" w:eastAsia="Times New Roman" w:hAnsi="Arial" w:cs="Arial"/>
                <w:sz w:val="18"/>
                <w:szCs w:val="18"/>
              </w:rPr>
              <w:t>the majority of</w:t>
            </w:r>
            <w:proofErr w:type="gramEnd"/>
            <w:r w:rsidRPr="003D277B">
              <w:rPr>
                <w:rFonts w:ascii="Arial" w:eastAsia="Times New Roman" w:hAnsi="Arial" w:cs="Arial"/>
                <w:sz w:val="18"/>
                <w:szCs w:val="18"/>
              </w:rPr>
              <w:t xml:space="preserve"> the instructional day co-teaching. Teachers are assigned to intervention/enrichment blocks based on student need, as determined by data </w:t>
            </w:r>
            <w:proofErr w:type="gramStart"/>
            <w:r w:rsidRPr="003D277B">
              <w:rPr>
                <w:rFonts w:ascii="Arial" w:eastAsia="Times New Roman" w:hAnsi="Arial" w:cs="Arial"/>
                <w:sz w:val="18"/>
                <w:szCs w:val="18"/>
              </w:rPr>
              <w:t>in an effort to</w:t>
            </w:r>
            <w:proofErr w:type="gramEnd"/>
            <w:r w:rsidRPr="003D277B">
              <w:rPr>
                <w:rFonts w:ascii="Arial" w:eastAsia="Times New Roman" w:hAnsi="Arial" w:cs="Arial"/>
                <w:sz w:val="18"/>
                <w:szCs w:val="18"/>
              </w:rPr>
              <w:t xml:space="preserve"> close the achievement gaps. Elementary and secondary schools have intervention blocks in the master schedules. Part-time interventionist </w:t>
            </w:r>
            <w:proofErr w:type="gramStart"/>
            <w:r w:rsidRPr="003D277B">
              <w:rPr>
                <w:rFonts w:ascii="Arial" w:eastAsia="Times New Roman" w:hAnsi="Arial" w:cs="Arial"/>
                <w:sz w:val="18"/>
                <w:szCs w:val="18"/>
              </w:rPr>
              <w:t>have</w:t>
            </w:r>
            <w:proofErr w:type="gramEnd"/>
            <w:r w:rsidRPr="003D277B">
              <w:rPr>
                <w:rFonts w:ascii="Arial" w:eastAsia="Times New Roman" w:hAnsi="Arial" w:cs="Arial"/>
                <w:sz w:val="18"/>
                <w:szCs w:val="18"/>
              </w:rPr>
              <w:t xml:space="preserve"> been hired for all elementary schools. A part-time ESL teacher is working weekly with identified students. </w:t>
            </w:r>
          </w:p>
        </w:tc>
        <w:tc>
          <w:tcPr>
            <w:tcW w:w="0" w:type="auto"/>
            <w:tcMar>
              <w:top w:w="60" w:type="dxa"/>
              <w:left w:w="60" w:type="dxa"/>
              <w:bottom w:w="60" w:type="dxa"/>
              <w:right w:w="60" w:type="dxa"/>
            </w:tcMar>
            <w:vAlign w:val="center"/>
            <w:hideMark/>
          </w:tcPr>
          <w:p w14:paraId="7A092303" w14:textId="2BCA006B" w:rsidR="00047EE1" w:rsidRPr="003D277B" w:rsidRDefault="00047EE1" w:rsidP="003D277B">
            <w:pPr>
              <w:spacing w:before="100" w:beforeAutospacing="1" w:after="100" w:afterAutospacing="1"/>
              <w:rPr>
                <w:rFonts w:ascii="Arial" w:eastAsia="Times New Roman" w:hAnsi="Arial" w:cs="Arial"/>
                <w:sz w:val="18"/>
                <w:szCs w:val="18"/>
              </w:rPr>
            </w:pPr>
          </w:p>
        </w:tc>
        <w:tc>
          <w:tcPr>
            <w:tcW w:w="0" w:type="auto"/>
            <w:tcMar>
              <w:top w:w="60" w:type="dxa"/>
              <w:left w:w="60" w:type="dxa"/>
              <w:bottom w:w="60" w:type="dxa"/>
              <w:right w:w="60" w:type="dxa"/>
            </w:tcMar>
            <w:vAlign w:val="center"/>
            <w:hideMark/>
          </w:tcPr>
          <w:p w14:paraId="4B912BB7" w14:textId="7F7EDA04" w:rsidR="00047EE1" w:rsidRPr="003D277B" w:rsidRDefault="00047EE1" w:rsidP="003D277B">
            <w:pPr>
              <w:spacing w:before="100" w:beforeAutospacing="1" w:after="100" w:afterAutospacing="1"/>
              <w:rPr>
                <w:rFonts w:ascii="Arial" w:eastAsia="Times New Roman" w:hAnsi="Arial" w:cs="Arial"/>
                <w:sz w:val="18"/>
                <w:szCs w:val="18"/>
              </w:rPr>
            </w:pPr>
          </w:p>
        </w:tc>
      </w:tr>
      <w:tr w:rsidR="00047EE1" w:rsidRPr="003D277B" w14:paraId="09B92069" w14:textId="77777777" w:rsidTr="00047EE1">
        <w:tc>
          <w:tcPr>
            <w:tcW w:w="0" w:type="auto"/>
            <w:tcMar>
              <w:top w:w="60" w:type="dxa"/>
              <w:left w:w="60" w:type="dxa"/>
              <w:bottom w:w="60" w:type="dxa"/>
              <w:right w:w="60" w:type="dxa"/>
            </w:tcMar>
            <w:vAlign w:val="center"/>
            <w:hideMark/>
          </w:tcPr>
          <w:p w14:paraId="34156EB3" w14:textId="77777777" w:rsidR="00047EE1" w:rsidRPr="003D277B" w:rsidRDefault="00047EE1" w:rsidP="003D277B">
            <w:pPr>
              <w:spacing w:before="100" w:beforeAutospacing="1" w:after="100" w:afterAutospacing="1"/>
              <w:rPr>
                <w:rFonts w:ascii="Arial" w:eastAsia="Times New Roman" w:hAnsi="Arial" w:cs="Arial"/>
                <w:sz w:val="18"/>
                <w:szCs w:val="18"/>
              </w:rPr>
            </w:pPr>
            <w:r w:rsidRPr="003D277B">
              <w:rPr>
                <w:rFonts w:ascii="Arial" w:eastAsia="Times New Roman" w:hAnsi="Arial" w:cs="Arial"/>
                <w:sz w:val="18"/>
                <w:szCs w:val="18"/>
              </w:rPr>
              <w:t xml:space="preserve">In Progress </w:t>
            </w:r>
          </w:p>
        </w:tc>
        <w:tc>
          <w:tcPr>
            <w:tcW w:w="0" w:type="auto"/>
            <w:tcMar>
              <w:top w:w="60" w:type="dxa"/>
              <w:left w:w="60" w:type="dxa"/>
              <w:bottom w:w="60" w:type="dxa"/>
              <w:right w:w="60" w:type="dxa"/>
            </w:tcMar>
            <w:vAlign w:val="center"/>
            <w:hideMark/>
          </w:tcPr>
          <w:p w14:paraId="35449F59" w14:textId="77777777" w:rsidR="00047EE1" w:rsidRPr="003D277B" w:rsidRDefault="00047EE1" w:rsidP="003D277B">
            <w:pPr>
              <w:spacing w:before="100" w:beforeAutospacing="1" w:after="100" w:afterAutospacing="1"/>
              <w:rPr>
                <w:rFonts w:ascii="Arial" w:eastAsia="Times New Roman" w:hAnsi="Arial" w:cs="Arial"/>
                <w:sz w:val="18"/>
                <w:szCs w:val="18"/>
              </w:rPr>
            </w:pPr>
            <w:r w:rsidRPr="003D277B">
              <w:rPr>
                <w:rFonts w:ascii="Arial" w:eastAsia="Times New Roman" w:hAnsi="Arial" w:cs="Arial"/>
                <w:sz w:val="18"/>
                <w:szCs w:val="18"/>
              </w:rPr>
              <w:t xml:space="preserve">Special Education offers a full continuum of services which includes Co-teaching, small group instruction, pull-out opportunities and </w:t>
            </w:r>
            <w:proofErr w:type="gramStart"/>
            <w:r w:rsidRPr="003D277B">
              <w:rPr>
                <w:rFonts w:ascii="Arial" w:eastAsia="Times New Roman" w:hAnsi="Arial" w:cs="Arial"/>
                <w:sz w:val="18"/>
                <w:szCs w:val="18"/>
              </w:rPr>
              <w:t>research based</w:t>
            </w:r>
            <w:proofErr w:type="gramEnd"/>
            <w:r w:rsidRPr="003D277B">
              <w:rPr>
                <w:rFonts w:ascii="Arial" w:eastAsia="Times New Roman" w:hAnsi="Arial" w:cs="Arial"/>
                <w:sz w:val="18"/>
                <w:szCs w:val="18"/>
              </w:rPr>
              <w:t xml:space="preserve"> interventions all of which are driven by the students' Individualized Educational Plans (IEP). Co-teachers utilize the Ann </w:t>
            </w:r>
            <w:proofErr w:type="spellStart"/>
            <w:r w:rsidRPr="003D277B">
              <w:rPr>
                <w:rFonts w:ascii="Arial" w:eastAsia="Times New Roman" w:hAnsi="Arial" w:cs="Arial"/>
                <w:sz w:val="18"/>
                <w:szCs w:val="18"/>
              </w:rPr>
              <w:t>Beninghof</w:t>
            </w:r>
            <w:proofErr w:type="spellEnd"/>
            <w:r w:rsidRPr="003D277B">
              <w:rPr>
                <w:rFonts w:ascii="Arial" w:eastAsia="Times New Roman" w:hAnsi="Arial" w:cs="Arial"/>
                <w:sz w:val="18"/>
                <w:szCs w:val="18"/>
              </w:rPr>
              <w:t xml:space="preserve"> models as a guide for implementation. As a co-teach county we have an expectation that all services have their roots in the general education classroom including speech, vision, hearing, occupational therapy, physical therapy and gifted services. This practice allows services for the student population as a preventative and not as a disability placement goal. All programs are monitored by the building level administrators and the county special education coordinator. </w:t>
            </w:r>
          </w:p>
        </w:tc>
        <w:tc>
          <w:tcPr>
            <w:tcW w:w="0" w:type="auto"/>
            <w:vAlign w:val="center"/>
            <w:hideMark/>
          </w:tcPr>
          <w:p w14:paraId="24A1D667" w14:textId="77777777" w:rsidR="00047EE1" w:rsidRPr="003D277B" w:rsidRDefault="00047EE1" w:rsidP="003D277B">
            <w:pPr>
              <w:spacing w:before="100" w:beforeAutospacing="1" w:after="100" w:afterAutospacing="1"/>
              <w:rPr>
                <w:rFonts w:ascii="Times New Roman" w:eastAsia="Times New Roman" w:hAnsi="Times New Roman" w:cs="Times New Roman"/>
                <w:sz w:val="20"/>
                <w:szCs w:val="20"/>
              </w:rPr>
            </w:pPr>
          </w:p>
        </w:tc>
        <w:tc>
          <w:tcPr>
            <w:tcW w:w="0" w:type="auto"/>
            <w:vAlign w:val="center"/>
            <w:hideMark/>
          </w:tcPr>
          <w:p w14:paraId="6FAAE251" w14:textId="77777777" w:rsidR="00047EE1" w:rsidRPr="003D277B" w:rsidRDefault="00047EE1" w:rsidP="003D277B">
            <w:pPr>
              <w:spacing w:before="100" w:beforeAutospacing="1" w:after="100" w:afterAutospacing="1"/>
              <w:rPr>
                <w:rFonts w:ascii="Times New Roman" w:eastAsia="Times New Roman" w:hAnsi="Times New Roman" w:cs="Times New Roman"/>
                <w:sz w:val="20"/>
                <w:szCs w:val="20"/>
              </w:rPr>
            </w:pPr>
          </w:p>
        </w:tc>
      </w:tr>
    </w:tbl>
    <w:p w14:paraId="05325167" w14:textId="77777777" w:rsidR="003D277B" w:rsidRDefault="003D277B" w:rsidP="008F1965"/>
    <w:p w14:paraId="1A4BF1DB" w14:textId="77777777" w:rsidR="003D277B" w:rsidRPr="008F1965" w:rsidRDefault="003D277B" w:rsidP="008F1965"/>
    <w:p w14:paraId="1802BFF4" w14:textId="3C8AA77E" w:rsidR="008F1965" w:rsidRPr="008F1965" w:rsidRDefault="008F1965" w:rsidP="008F1965"/>
    <w:p w14:paraId="2E485AED" w14:textId="28D4FAE2" w:rsidR="008F1965" w:rsidRPr="008F1965" w:rsidRDefault="008F1965" w:rsidP="008F1965"/>
    <w:p w14:paraId="0DA98034" w14:textId="3AA80509" w:rsidR="008F1965" w:rsidRPr="008F1965" w:rsidRDefault="008F1965" w:rsidP="008F1965"/>
    <w:p w14:paraId="5AD6024F" w14:textId="5F237AF2" w:rsidR="008F1965" w:rsidRPr="008F1965" w:rsidRDefault="008F1965" w:rsidP="008F1965"/>
    <w:p w14:paraId="6F30857B" w14:textId="337DAB48" w:rsidR="008F1965" w:rsidRPr="008F1965" w:rsidRDefault="008F1965" w:rsidP="008F1965"/>
    <w:p w14:paraId="7720BCB3" w14:textId="3DF40D2C" w:rsidR="008F1965" w:rsidRPr="008F1965" w:rsidRDefault="008F1965" w:rsidP="008F1965"/>
    <w:p w14:paraId="56AA2B6C" w14:textId="5950B14A" w:rsidR="008F1965" w:rsidRPr="008F1965" w:rsidRDefault="008F1965" w:rsidP="008F1965"/>
    <w:p w14:paraId="07AE42AC" w14:textId="43406B58" w:rsidR="008F1965" w:rsidRPr="008F1965" w:rsidRDefault="008F1965" w:rsidP="008F1965"/>
    <w:p w14:paraId="1962E4EA" w14:textId="01F4A59A" w:rsidR="008F1965" w:rsidRPr="008F1965" w:rsidRDefault="008F1965" w:rsidP="008F1965"/>
    <w:p w14:paraId="2181A817" w14:textId="061A351B" w:rsidR="008F1965" w:rsidRPr="008F1965" w:rsidRDefault="008F1965" w:rsidP="008F1965"/>
    <w:p w14:paraId="36740083" w14:textId="1B4461CE" w:rsidR="008F1965" w:rsidRPr="008F1965" w:rsidRDefault="008F1965" w:rsidP="008F1965"/>
    <w:p w14:paraId="2968E8DD" w14:textId="38BA35A3" w:rsidR="008F1965" w:rsidRPr="008F1965" w:rsidRDefault="008F1965" w:rsidP="008F1965"/>
    <w:p w14:paraId="5AA86F67" w14:textId="0AC69D4F" w:rsidR="008F1965" w:rsidRPr="008F1965" w:rsidRDefault="008F1965" w:rsidP="008F1965"/>
    <w:p w14:paraId="008D9FD8" w14:textId="5439C12A" w:rsidR="008F1965" w:rsidRPr="008F1965" w:rsidRDefault="008F1965" w:rsidP="008F1965"/>
    <w:p w14:paraId="46B43BBB" w14:textId="0B644137" w:rsidR="008F1965" w:rsidRPr="008F1965" w:rsidRDefault="008F1965" w:rsidP="008F1965"/>
    <w:p w14:paraId="20268B03" w14:textId="77777777" w:rsidR="008F1965" w:rsidRPr="008F1965" w:rsidRDefault="008F1965" w:rsidP="008F1965"/>
    <w:sectPr w:rsidR="008F1965" w:rsidRPr="008F19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FA2B" w14:textId="77777777" w:rsidR="00B05A21" w:rsidRDefault="00B05A21" w:rsidP="008F1965">
      <w:r>
        <w:separator/>
      </w:r>
    </w:p>
  </w:endnote>
  <w:endnote w:type="continuationSeparator" w:id="0">
    <w:p w14:paraId="553781F7" w14:textId="77777777" w:rsidR="00B05A21" w:rsidRDefault="00B05A21" w:rsidP="008F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213A8" w14:textId="77777777" w:rsidR="00B05A21" w:rsidRDefault="00B05A21" w:rsidP="008F1965">
      <w:r>
        <w:separator/>
      </w:r>
    </w:p>
  </w:footnote>
  <w:footnote w:type="continuationSeparator" w:id="0">
    <w:p w14:paraId="209B94E9" w14:textId="77777777" w:rsidR="00B05A21" w:rsidRDefault="00B05A21" w:rsidP="008F1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E3"/>
    <w:rsid w:val="00047EE1"/>
    <w:rsid w:val="001E063B"/>
    <w:rsid w:val="0036218B"/>
    <w:rsid w:val="003D277B"/>
    <w:rsid w:val="00404AB9"/>
    <w:rsid w:val="00645006"/>
    <w:rsid w:val="008D1DEB"/>
    <w:rsid w:val="008F1965"/>
    <w:rsid w:val="00923B68"/>
    <w:rsid w:val="00AB03DE"/>
    <w:rsid w:val="00B05A21"/>
    <w:rsid w:val="00B468E3"/>
    <w:rsid w:val="00C53012"/>
    <w:rsid w:val="00E4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293B"/>
  <w15:chartTrackingRefBased/>
  <w15:docId w15:val="{6608275A-E3FC-4358-8B79-841B4DA6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3">
    <w:name w:val="data3"/>
    <w:basedOn w:val="Normal"/>
    <w:rsid w:val="00B468E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1965"/>
    <w:pPr>
      <w:tabs>
        <w:tab w:val="center" w:pos="4680"/>
        <w:tab w:val="right" w:pos="9360"/>
      </w:tabs>
    </w:pPr>
  </w:style>
  <w:style w:type="character" w:customStyle="1" w:styleId="HeaderChar">
    <w:name w:val="Header Char"/>
    <w:basedOn w:val="DefaultParagraphFont"/>
    <w:link w:val="Header"/>
    <w:uiPriority w:val="99"/>
    <w:rsid w:val="008F1965"/>
  </w:style>
  <w:style w:type="paragraph" w:styleId="Footer">
    <w:name w:val="footer"/>
    <w:basedOn w:val="Normal"/>
    <w:link w:val="FooterChar"/>
    <w:uiPriority w:val="99"/>
    <w:unhideWhenUsed/>
    <w:rsid w:val="008F1965"/>
    <w:pPr>
      <w:tabs>
        <w:tab w:val="center" w:pos="4680"/>
        <w:tab w:val="right" w:pos="9360"/>
      </w:tabs>
    </w:pPr>
  </w:style>
  <w:style w:type="character" w:customStyle="1" w:styleId="FooterChar">
    <w:name w:val="Footer Char"/>
    <w:basedOn w:val="DefaultParagraphFont"/>
    <w:link w:val="Footer"/>
    <w:uiPriority w:val="99"/>
    <w:rsid w:val="008F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121">
          <w:marLeft w:val="0"/>
          <w:marRight w:val="0"/>
          <w:marTop w:val="0"/>
          <w:marBottom w:val="0"/>
          <w:divBdr>
            <w:top w:val="none" w:sz="0" w:space="0" w:color="auto"/>
            <w:left w:val="none" w:sz="0" w:space="0" w:color="auto"/>
            <w:bottom w:val="none" w:sz="0" w:space="0" w:color="auto"/>
            <w:right w:val="none" w:sz="0" w:space="0" w:color="auto"/>
          </w:divBdr>
          <w:divsChild>
            <w:div w:id="1015957305">
              <w:marLeft w:val="0"/>
              <w:marRight w:val="0"/>
              <w:marTop w:val="0"/>
              <w:marBottom w:val="600"/>
              <w:divBdr>
                <w:top w:val="none" w:sz="0" w:space="0" w:color="auto"/>
                <w:left w:val="none" w:sz="0" w:space="0" w:color="auto"/>
                <w:bottom w:val="none" w:sz="0" w:space="0" w:color="auto"/>
                <w:right w:val="none" w:sz="0" w:space="0" w:color="auto"/>
              </w:divBdr>
              <w:divsChild>
                <w:div w:id="1692027374">
                  <w:marLeft w:val="2550"/>
                  <w:marRight w:val="0"/>
                  <w:marTop w:val="0"/>
                  <w:marBottom w:val="0"/>
                  <w:divBdr>
                    <w:top w:val="none" w:sz="0" w:space="0" w:color="auto"/>
                    <w:left w:val="none" w:sz="0" w:space="0" w:color="auto"/>
                    <w:bottom w:val="none" w:sz="0" w:space="0" w:color="auto"/>
                    <w:right w:val="none" w:sz="0" w:space="0" w:color="auto"/>
                  </w:divBdr>
                  <w:divsChild>
                    <w:div w:id="526916796">
                      <w:marLeft w:val="0"/>
                      <w:marRight w:val="75"/>
                      <w:marTop w:val="0"/>
                      <w:marBottom w:val="75"/>
                      <w:divBdr>
                        <w:top w:val="none" w:sz="0" w:space="0" w:color="auto"/>
                        <w:left w:val="none" w:sz="0" w:space="0" w:color="auto"/>
                        <w:bottom w:val="none" w:sz="0" w:space="0" w:color="auto"/>
                        <w:right w:val="none" w:sz="0" w:space="0" w:color="auto"/>
                      </w:divBdr>
                      <w:divsChild>
                        <w:div w:id="501555170">
                          <w:marLeft w:val="0"/>
                          <w:marRight w:val="0"/>
                          <w:marTop w:val="0"/>
                          <w:marBottom w:val="0"/>
                          <w:divBdr>
                            <w:top w:val="none" w:sz="0" w:space="0" w:color="auto"/>
                            <w:left w:val="none" w:sz="0" w:space="0" w:color="auto"/>
                            <w:bottom w:val="none" w:sz="0" w:space="0" w:color="auto"/>
                            <w:right w:val="none" w:sz="0" w:space="0" w:color="auto"/>
                          </w:divBdr>
                          <w:divsChild>
                            <w:div w:id="1850487185">
                              <w:marLeft w:val="0"/>
                              <w:marRight w:val="0"/>
                              <w:marTop w:val="0"/>
                              <w:marBottom w:val="0"/>
                              <w:divBdr>
                                <w:top w:val="none" w:sz="0" w:space="0" w:color="auto"/>
                                <w:left w:val="none" w:sz="0" w:space="0" w:color="auto"/>
                                <w:bottom w:val="none" w:sz="0" w:space="0" w:color="auto"/>
                                <w:right w:val="none" w:sz="0" w:space="0" w:color="auto"/>
                              </w:divBdr>
                              <w:divsChild>
                                <w:div w:id="186602024">
                                  <w:marLeft w:val="0"/>
                                  <w:marRight w:val="0"/>
                                  <w:marTop w:val="0"/>
                                  <w:marBottom w:val="75"/>
                                  <w:divBdr>
                                    <w:top w:val="single" w:sz="6" w:space="4" w:color="00467F"/>
                                    <w:left w:val="single" w:sz="6" w:space="4" w:color="00467F"/>
                                    <w:bottom w:val="single" w:sz="6" w:space="0" w:color="00467F"/>
                                    <w:right w:val="single" w:sz="6" w:space="4" w:color="00467F"/>
                                  </w:divBdr>
                                  <w:divsChild>
                                    <w:div w:id="1742749384">
                                      <w:marLeft w:val="0"/>
                                      <w:marRight w:val="0"/>
                                      <w:marTop w:val="0"/>
                                      <w:marBottom w:val="0"/>
                                      <w:divBdr>
                                        <w:top w:val="none" w:sz="0" w:space="0" w:color="auto"/>
                                        <w:left w:val="none" w:sz="0" w:space="0" w:color="auto"/>
                                        <w:bottom w:val="none" w:sz="0" w:space="0" w:color="auto"/>
                                        <w:right w:val="none" w:sz="0" w:space="0" w:color="auto"/>
                                      </w:divBdr>
                                      <w:divsChild>
                                        <w:div w:id="782578217">
                                          <w:marLeft w:val="0"/>
                                          <w:marRight w:val="0"/>
                                          <w:marTop w:val="0"/>
                                          <w:marBottom w:val="75"/>
                                          <w:divBdr>
                                            <w:top w:val="single" w:sz="6" w:space="4" w:color="00467F"/>
                                            <w:left w:val="single" w:sz="6" w:space="4" w:color="00467F"/>
                                            <w:bottom w:val="single" w:sz="6" w:space="0" w:color="00467F"/>
                                            <w:right w:val="single" w:sz="6" w:space="4" w:color="00467F"/>
                                          </w:divBdr>
                                          <w:divsChild>
                                            <w:div w:id="2105227856">
                                              <w:marLeft w:val="0"/>
                                              <w:marRight w:val="0"/>
                                              <w:marTop w:val="0"/>
                                              <w:marBottom w:val="0"/>
                                              <w:divBdr>
                                                <w:top w:val="none" w:sz="0" w:space="0" w:color="auto"/>
                                                <w:left w:val="none" w:sz="0" w:space="0" w:color="auto"/>
                                                <w:bottom w:val="none" w:sz="0" w:space="0" w:color="auto"/>
                                                <w:right w:val="none" w:sz="0" w:space="0" w:color="auto"/>
                                              </w:divBdr>
                                              <w:divsChild>
                                                <w:div w:id="1210847383">
                                                  <w:marLeft w:val="0"/>
                                                  <w:marRight w:val="0"/>
                                                  <w:marTop w:val="0"/>
                                                  <w:marBottom w:val="75"/>
                                                  <w:divBdr>
                                                    <w:top w:val="single" w:sz="6" w:space="4" w:color="00467F"/>
                                                    <w:left w:val="single" w:sz="6" w:space="4" w:color="00467F"/>
                                                    <w:bottom w:val="single" w:sz="6" w:space="0" w:color="00467F"/>
                                                    <w:right w:val="single" w:sz="6" w:space="4" w:color="00467F"/>
                                                  </w:divBdr>
                                                  <w:divsChild>
                                                    <w:div w:id="543978876">
                                                      <w:marLeft w:val="0"/>
                                                      <w:marRight w:val="0"/>
                                                      <w:marTop w:val="0"/>
                                                      <w:marBottom w:val="0"/>
                                                      <w:divBdr>
                                                        <w:top w:val="none" w:sz="0" w:space="0" w:color="auto"/>
                                                        <w:left w:val="none" w:sz="0" w:space="0" w:color="auto"/>
                                                        <w:bottom w:val="none" w:sz="0" w:space="0" w:color="auto"/>
                                                        <w:right w:val="none" w:sz="0" w:space="0" w:color="auto"/>
                                                      </w:divBdr>
                                                      <w:divsChild>
                                                        <w:div w:id="1619988702">
                                                          <w:marLeft w:val="0"/>
                                                          <w:marRight w:val="0"/>
                                                          <w:marTop w:val="0"/>
                                                          <w:marBottom w:val="75"/>
                                                          <w:divBdr>
                                                            <w:top w:val="single" w:sz="6" w:space="4" w:color="00467F"/>
                                                            <w:left w:val="single" w:sz="6" w:space="4" w:color="00467F"/>
                                                            <w:bottom w:val="single" w:sz="6" w:space="0" w:color="00467F"/>
                                                            <w:right w:val="single" w:sz="6" w:space="4" w:color="00467F"/>
                                                          </w:divBdr>
                                                          <w:divsChild>
                                                            <w:div w:id="822088925">
                                                              <w:marLeft w:val="0"/>
                                                              <w:marRight w:val="0"/>
                                                              <w:marTop w:val="0"/>
                                                              <w:marBottom w:val="0"/>
                                                              <w:divBdr>
                                                                <w:top w:val="none" w:sz="0" w:space="0" w:color="auto"/>
                                                                <w:left w:val="none" w:sz="0" w:space="0" w:color="auto"/>
                                                                <w:bottom w:val="none" w:sz="0" w:space="0" w:color="auto"/>
                                                                <w:right w:val="none" w:sz="0" w:space="0" w:color="auto"/>
                                                              </w:divBdr>
                                                              <w:divsChild>
                                                                <w:div w:id="1802992660">
                                                                  <w:marLeft w:val="0"/>
                                                                  <w:marRight w:val="0"/>
                                                                  <w:marTop w:val="0"/>
                                                                  <w:marBottom w:val="75"/>
                                                                  <w:divBdr>
                                                                    <w:top w:val="single" w:sz="6" w:space="4" w:color="00467F"/>
                                                                    <w:left w:val="single" w:sz="6" w:space="4" w:color="00467F"/>
                                                                    <w:bottom w:val="single" w:sz="6" w:space="4" w:color="00467F"/>
                                                                    <w:right w:val="single" w:sz="6" w:space="4" w:color="00467F"/>
                                                                  </w:divBdr>
                                                                </w:div>
                                                              </w:divsChild>
                                                            </w:div>
                                                          </w:divsChild>
                                                        </w:div>
                                                      </w:divsChild>
                                                    </w:div>
                                                  </w:divsChild>
                                                </w:div>
                                              </w:divsChild>
                                            </w:div>
                                          </w:divsChild>
                                        </w:div>
                                      </w:divsChild>
                                    </w:div>
                                  </w:divsChild>
                                </w:div>
                              </w:divsChild>
                            </w:div>
                          </w:divsChild>
                        </w:div>
                      </w:divsChild>
                    </w:div>
                  </w:divsChild>
                </w:div>
              </w:divsChild>
            </w:div>
          </w:divsChild>
        </w:div>
      </w:divsChild>
    </w:div>
    <w:div w:id="360742368">
      <w:bodyDiv w:val="1"/>
      <w:marLeft w:val="0"/>
      <w:marRight w:val="0"/>
      <w:marTop w:val="0"/>
      <w:marBottom w:val="0"/>
      <w:divBdr>
        <w:top w:val="none" w:sz="0" w:space="0" w:color="auto"/>
        <w:left w:val="none" w:sz="0" w:space="0" w:color="auto"/>
        <w:bottom w:val="none" w:sz="0" w:space="0" w:color="auto"/>
        <w:right w:val="none" w:sz="0" w:space="0" w:color="auto"/>
      </w:divBdr>
      <w:divsChild>
        <w:div w:id="420369945">
          <w:marLeft w:val="0"/>
          <w:marRight w:val="0"/>
          <w:marTop w:val="0"/>
          <w:marBottom w:val="0"/>
          <w:divBdr>
            <w:top w:val="none" w:sz="0" w:space="0" w:color="auto"/>
            <w:left w:val="none" w:sz="0" w:space="0" w:color="auto"/>
            <w:bottom w:val="none" w:sz="0" w:space="0" w:color="auto"/>
            <w:right w:val="none" w:sz="0" w:space="0" w:color="auto"/>
          </w:divBdr>
          <w:divsChild>
            <w:div w:id="1787696450">
              <w:marLeft w:val="0"/>
              <w:marRight w:val="0"/>
              <w:marTop w:val="0"/>
              <w:marBottom w:val="600"/>
              <w:divBdr>
                <w:top w:val="none" w:sz="0" w:space="0" w:color="auto"/>
                <w:left w:val="none" w:sz="0" w:space="0" w:color="auto"/>
                <w:bottom w:val="none" w:sz="0" w:space="0" w:color="auto"/>
                <w:right w:val="none" w:sz="0" w:space="0" w:color="auto"/>
              </w:divBdr>
              <w:divsChild>
                <w:div w:id="2036029956">
                  <w:marLeft w:val="2550"/>
                  <w:marRight w:val="0"/>
                  <w:marTop w:val="0"/>
                  <w:marBottom w:val="0"/>
                  <w:divBdr>
                    <w:top w:val="none" w:sz="0" w:space="0" w:color="auto"/>
                    <w:left w:val="none" w:sz="0" w:space="0" w:color="auto"/>
                    <w:bottom w:val="none" w:sz="0" w:space="0" w:color="auto"/>
                    <w:right w:val="none" w:sz="0" w:space="0" w:color="auto"/>
                  </w:divBdr>
                  <w:divsChild>
                    <w:div w:id="1777214857">
                      <w:marLeft w:val="0"/>
                      <w:marRight w:val="75"/>
                      <w:marTop w:val="0"/>
                      <w:marBottom w:val="75"/>
                      <w:divBdr>
                        <w:top w:val="none" w:sz="0" w:space="0" w:color="auto"/>
                        <w:left w:val="none" w:sz="0" w:space="0" w:color="auto"/>
                        <w:bottom w:val="none" w:sz="0" w:space="0" w:color="auto"/>
                        <w:right w:val="none" w:sz="0" w:space="0" w:color="auto"/>
                      </w:divBdr>
                      <w:divsChild>
                        <w:div w:id="1490711259">
                          <w:marLeft w:val="0"/>
                          <w:marRight w:val="0"/>
                          <w:marTop w:val="0"/>
                          <w:marBottom w:val="0"/>
                          <w:divBdr>
                            <w:top w:val="none" w:sz="0" w:space="0" w:color="auto"/>
                            <w:left w:val="none" w:sz="0" w:space="0" w:color="auto"/>
                            <w:bottom w:val="none" w:sz="0" w:space="0" w:color="auto"/>
                            <w:right w:val="none" w:sz="0" w:space="0" w:color="auto"/>
                          </w:divBdr>
                          <w:divsChild>
                            <w:div w:id="551771839">
                              <w:marLeft w:val="0"/>
                              <w:marRight w:val="0"/>
                              <w:marTop w:val="0"/>
                              <w:marBottom w:val="0"/>
                              <w:divBdr>
                                <w:top w:val="none" w:sz="0" w:space="0" w:color="auto"/>
                                <w:left w:val="none" w:sz="0" w:space="0" w:color="auto"/>
                                <w:bottom w:val="none" w:sz="0" w:space="0" w:color="auto"/>
                                <w:right w:val="none" w:sz="0" w:space="0" w:color="auto"/>
                              </w:divBdr>
                              <w:divsChild>
                                <w:div w:id="1410732035">
                                  <w:marLeft w:val="0"/>
                                  <w:marRight w:val="0"/>
                                  <w:marTop w:val="0"/>
                                  <w:marBottom w:val="75"/>
                                  <w:divBdr>
                                    <w:top w:val="single" w:sz="6" w:space="4" w:color="00467F"/>
                                    <w:left w:val="single" w:sz="6" w:space="4" w:color="00467F"/>
                                    <w:bottom w:val="single" w:sz="6" w:space="0" w:color="00467F"/>
                                    <w:right w:val="single" w:sz="6" w:space="4" w:color="00467F"/>
                                  </w:divBdr>
                                  <w:divsChild>
                                    <w:div w:id="291712556">
                                      <w:marLeft w:val="0"/>
                                      <w:marRight w:val="0"/>
                                      <w:marTop w:val="0"/>
                                      <w:marBottom w:val="0"/>
                                      <w:divBdr>
                                        <w:top w:val="none" w:sz="0" w:space="0" w:color="auto"/>
                                        <w:left w:val="none" w:sz="0" w:space="0" w:color="auto"/>
                                        <w:bottom w:val="none" w:sz="0" w:space="0" w:color="auto"/>
                                        <w:right w:val="none" w:sz="0" w:space="0" w:color="auto"/>
                                      </w:divBdr>
                                      <w:divsChild>
                                        <w:div w:id="915168336">
                                          <w:marLeft w:val="0"/>
                                          <w:marRight w:val="0"/>
                                          <w:marTop w:val="0"/>
                                          <w:marBottom w:val="75"/>
                                          <w:divBdr>
                                            <w:top w:val="single" w:sz="6" w:space="4" w:color="00467F"/>
                                            <w:left w:val="single" w:sz="6" w:space="4" w:color="00467F"/>
                                            <w:bottom w:val="single" w:sz="6" w:space="0" w:color="00467F"/>
                                            <w:right w:val="single" w:sz="6" w:space="4" w:color="00467F"/>
                                          </w:divBdr>
                                          <w:divsChild>
                                            <w:div w:id="1306010214">
                                              <w:marLeft w:val="0"/>
                                              <w:marRight w:val="0"/>
                                              <w:marTop w:val="0"/>
                                              <w:marBottom w:val="0"/>
                                              <w:divBdr>
                                                <w:top w:val="none" w:sz="0" w:space="0" w:color="auto"/>
                                                <w:left w:val="none" w:sz="0" w:space="0" w:color="auto"/>
                                                <w:bottom w:val="none" w:sz="0" w:space="0" w:color="auto"/>
                                                <w:right w:val="none" w:sz="0" w:space="0" w:color="auto"/>
                                              </w:divBdr>
                                              <w:divsChild>
                                                <w:div w:id="84420282">
                                                  <w:marLeft w:val="0"/>
                                                  <w:marRight w:val="0"/>
                                                  <w:marTop w:val="0"/>
                                                  <w:marBottom w:val="75"/>
                                                  <w:divBdr>
                                                    <w:top w:val="single" w:sz="6" w:space="4" w:color="00467F"/>
                                                    <w:left w:val="single" w:sz="6" w:space="4" w:color="00467F"/>
                                                    <w:bottom w:val="single" w:sz="6" w:space="0" w:color="00467F"/>
                                                    <w:right w:val="single" w:sz="6" w:space="4" w:color="00467F"/>
                                                  </w:divBdr>
                                                  <w:divsChild>
                                                    <w:div w:id="194928056">
                                                      <w:marLeft w:val="0"/>
                                                      <w:marRight w:val="0"/>
                                                      <w:marTop w:val="0"/>
                                                      <w:marBottom w:val="0"/>
                                                      <w:divBdr>
                                                        <w:top w:val="none" w:sz="0" w:space="0" w:color="auto"/>
                                                        <w:left w:val="none" w:sz="0" w:space="0" w:color="auto"/>
                                                        <w:bottom w:val="none" w:sz="0" w:space="0" w:color="auto"/>
                                                        <w:right w:val="none" w:sz="0" w:space="0" w:color="auto"/>
                                                      </w:divBdr>
                                                      <w:divsChild>
                                                        <w:div w:id="912013119">
                                                          <w:marLeft w:val="0"/>
                                                          <w:marRight w:val="0"/>
                                                          <w:marTop w:val="0"/>
                                                          <w:marBottom w:val="75"/>
                                                          <w:divBdr>
                                                            <w:top w:val="single" w:sz="6" w:space="4" w:color="00467F"/>
                                                            <w:left w:val="single" w:sz="6" w:space="4" w:color="00467F"/>
                                                            <w:bottom w:val="single" w:sz="6" w:space="0" w:color="00467F"/>
                                                            <w:right w:val="single" w:sz="6" w:space="4" w:color="00467F"/>
                                                          </w:divBdr>
                                                          <w:divsChild>
                                                            <w:div w:id="1123420419">
                                                              <w:marLeft w:val="0"/>
                                                              <w:marRight w:val="0"/>
                                                              <w:marTop w:val="0"/>
                                                              <w:marBottom w:val="0"/>
                                                              <w:divBdr>
                                                                <w:top w:val="none" w:sz="0" w:space="0" w:color="auto"/>
                                                                <w:left w:val="none" w:sz="0" w:space="0" w:color="auto"/>
                                                                <w:bottom w:val="none" w:sz="0" w:space="0" w:color="auto"/>
                                                                <w:right w:val="none" w:sz="0" w:space="0" w:color="auto"/>
                                                              </w:divBdr>
                                                              <w:divsChild>
                                                                <w:div w:id="1921717151">
                                                                  <w:marLeft w:val="0"/>
                                                                  <w:marRight w:val="0"/>
                                                                  <w:marTop w:val="0"/>
                                                                  <w:marBottom w:val="75"/>
                                                                  <w:divBdr>
                                                                    <w:top w:val="single" w:sz="6" w:space="4" w:color="00467F"/>
                                                                    <w:left w:val="single" w:sz="6" w:space="4" w:color="00467F"/>
                                                                    <w:bottom w:val="single" w:sz="6" w:space="4" w:color="00467F"/>
                                                                    <w:right w:val="single" w:sz="6" w:space="4" w:color="00467F"/>
                                                                  </w:divBdr>
                                                                </w:div>
                                                              </w:divsChild>
                                                            </w:div>
                                                          </w:divsChild>
                                                        </w:div>
                                                      </w:divsChild>
                                                    </w:div>
                                                  </w:divsChild>
                                                </w:div>
                                              </w:divsChild>
                                            </w:div>
                                          </w:divsChild>
                                        </w:div>
                                      </w:divsChild>
                                    </w:div>
                                  </w:divsChild>
                                </w:div>
                              </w:divsChild>
                            </w:div>
                          </w:divsChild>
                        </w:div>
                      </w:divsChild>
                    </w:div>
                  </w:divsChild>
                </w:div>
              </w:divsChild>
            </w:div>
          </w:divsChild>
        </w:div>
      </w:divsChild>
    </w:div>
    <w:div w:id="1893496788">
      <w:bodyDiv w:val="1"/>
      <w:marLeft w:val="0"/>
      <w:marRight w:val="0"/>
      <w:marTop w:val="0"/>
      <w:marBottom w:val="0"/>
      <w:divBdr>
        <w:top w:val="none" w:sz="0" w:space="0" w:color="auto"/>
        <w:left w:val="none" w:sz="0" w:space="0" w:color="auto"/>
        <w:bottom w:val="none" w:sz="0" w:space="0" w:color="auto"/>
        <w:right w:val="none" w:sz="0" w:space="0" w:color="auto"/>
      </w:divBdr>
      <w:divsChild>
        <w:div w:id="1844011458">
          <w:marLeft w:val="0"/>
          <w:marRight w:val="0"/>
          <w:marTop w:val="0"/>
          <w:marBottom w:val="0"/>
          <w:divBdr>
            <w:top w:val="none" w:sz="0" w:space="0" w:color="auto"/>
            <w:left w:val="none" w:sz="0" w:space="0" w:color="auto"/>
            <w:bottom w:val="none" w:sz="0" w:space="0" w:color="auto"/>
            <w:right w:val="none" w:sz="0" w:space="0" w:color="auto"/>
          </w:divBdr>
          <w:divsChild>
            <w:div w:id="750586380">
              <w:marLeft w:val="0"/>
              <w:marRight w:val="0"/>
              <w:marTop w:val="0"/>
              <w:marBottom w:val="600"/>
              <w:divBdr>
                <w:top w:val="none" w:sz="0" w:space="0" w:color="auto"/>
                <w:left w:val="none" w:sz="0" w:space="0" w:color="auto"/>
                <w:bottom w:val="none" w:sz="0" w:space="0" w:color="auto"/>
                <w:right w:val="none" w:sz="0" w:space="0" w:color="auto"/>
              </w:divBdr>
              <w:divsChild>
                <w:div w:id="22678390">
                  <w:marLeft w:val="2550"/>
                  <w:marRight w:val="0"/>
                  <w:marTop w:val="0"/>
                  <w:marBottom w:val="0"/>
                  <w:divBdr>
                    <w:top w:val="none" w:sz="0" w:space="0" w:color="auto"/>
                    <w:left w:val="none" w:sz="0" w:space="0" w:color="auto"/>
                    <w:bottom w:val="none" w:sz="0" w:space="0" w:color="auto"/>
                    <w:right w:val="none" w:sz="0" w:space="0" w:color="auto"/>
                  </w:divBdr>
                  <w:divsChild>
                    <w:div w:id="1966227030">
                      <w:marLeft w:val="0"/>
                      <w:marRight w:val="75"/>
                      <w:marTop w:val="0"/>
                      <w:marBottom w:val="75"/>
                      <w:divBdr>
                        <w:top w:val="none" w:sz="0" w:space="0" w:color="auto"/>
                        <w:left w:val="none" w:sz="0" w:space="0" w:color="auto"/>
                        <w:bottom w:val="none" w:sz="0" w:space="0" w:color="auto"/>
                        <w:right w:val="none" w:sz="0" w:space="0" w:color="auto"/>
                      </w:divBdr>
                      <w:divsChild>
                        <w:div w:id="325015174">
                          <w:marLeft w:val="0"/>
                          <w:marRight w:val="0"/>
                          <w:marTop w:val="0"/>
                          <w:marBottom w:val="0"/>
                          <w:divBdr>
                            <w:top w:val="none" w:sz="0" w:space="0" w:color="auto"/>
                            <w:left w:val="none" w:sz="0" w:space="0" w:color="auto"/>
                            <w:bottom w:val="none" w:sz="0" w:space="0" w:color="auto"/>
                            <w:right w:val="none" w:sz="0" w:space="0" w:color="auto"/>
                          </w:divBdr>
                          <w:divsChild>
                            <w:div w:id="1993408672">
                              <w:marLeft w:val="0"/>
                              <w:marRight w:val="0"/>
                              <w:marTop w:val="0"/>
                              <w:marBottom w:val="0"/>
                              <w:divBdr>
                                <w:top w:val="none" w:sz="0" w:space="0" w:color="auto"/>
                                <w:left w:val="none" w:sz="0" w:space="0" w:color="auto"/>
                                <w:bottom w:val="none" w:sz="0" w:space="0" w:color="auto"/>
                                <w:right w:val="none" w:sz="0" w:space="0" w:color="auto"/>
                              </w:divBdr>
                              <w:divsChild>
                                <w:div w:id="808402091">
                                  <w:marLeft w:val="0"/>
                                  <w:marRight w:val="0"/>
                                  <w:marTop w:val="0"/>
                                  <w:marBottom w:val="75"/>
                                  <w:divBdr>
                                    <w:top w:val="single" w:sz="6" w:space="4" w:color="00467F"/>
                                    <w:left w:val="single" w:sz="6" w:space="4" w:color="00467F"/>
                                    <w:bottom w:val="single" w:sz="6" w:space="0" w:color="00467F"/>
                                    <w:right w:val="single" w:sz="6" w:space="4" w:color="00467F"/>
                                  </w:divBdr>
                                  <w:divsChild>
                                    <w:div w:id="1011882137">
                                      <w:marLeft w:val="0"/>
                                      <w:marRight w:val="0"/>
                                      <w:marTop w:val="0"/>
                                      <w:marBottom w:val="0"/>
                                      <w:divBdr>
                                        <w:top w:val="none" w:sz="0" w:space="0" w:color="auto"/>
                                        <w:left w:val="none" w:sz="0" w:space="0" w:color="auto"/>
                                        <w:bottom w:val="none" w:sz="0" w:space="0" w:color="auto"/>
                                        <w:right w:val="none" w:sz="0" w:space="0" w:color="auto"/>
                                      </w:divBdr>
                                      <w:divsChild>
                                        <w:div w:id="140196793">
                                          <w:marLeft w:val="0"/>
                                          <w:marRight w:val="0"/>
                                          <w:marTop w:val="0"/>
                                          <w:marBottom w:val="75"/>
                                          <w:divBdr>
                                            <w:top w:val="single" w:sz="6" w:space="4" w:color="00467F"/>
                                            <w:left w:val="single" w:sz="6" w:space="4" w:color="00467F"/>
                                            <w:bottom w:val="single" w:sz="6" w:space="0" w:color="00467F"/>
                                            <w:right w:val="single" w:sz="6" w:space="4" w:color="00467F"/>
                                          </w:divBdr>
                                          <w:divsChild>
                                            <w:div w:id="846989696">
                                              <w:marLeft w:val="0"/>
                                              <w:marRight w:val="0"/>
                                              <w:marTop w:val="0"/>
                                              <w:marBottom w:val="0"/>
                                              <w:divBdr>
                                                <w:top w:val="none" w:sz="0" w:space="0" w:color="auto"/>
                                                <w:left w:val="none" w:sz="0" w:space="0" w:color="auto"/>
                                                <w:bottom w:val="none" w:sz="0" w:space="0" w:color="auto"/>
                                                <w:right w:val="none" w:sz="0" w:space="0" w:color="auto"/>
                                              </w:divBdr>
                                              <w:divsChild>
                                                <w:div w:id="1205018107">
                                                  <w:marLeft w:val="0"/>
                                                  <w:marRight w:val="0"/>
                                                  <w:marTop w:val="0"/>
                                                  <w:marBottom w:val="75"/>
                                                  <w:divBdr>
                                                    <w:top w:val="single" w:sz="6" w:space="4" w:color="00467F"/>
                                                    <w:left w:val="single" w:sz="6" w:space="4" w:color="00467F"/>
                                                    <w:bottom w:val="single" w:sz="6" w:space="0" w:color="00467F"/>
                                                    <w:right w:val="single" w:sz="6" w:space="4" w:color="00467F"/>
                                                  </w:divBdr>
                                                  <w:divsChild>
                                                    <w:div w:id="2003511157">
                                                      <w:marLeft w:val="0"/>
                                                      <w:marRight w:val="0"/>
                                                      <w:marTop w:val="0"/>
                                                      <w:marBottom w:val="0"/>
                                                      <w:divBdr>
                                                        <w:top w:val="none" w:sz="0" w:space="0" w:color="auto"/>
                                                        <w:left w:val="none" w:sz="0" w:space="0" w:color="auto"/>
                                                        <w:bottom w:val="none" w:sz="0" w:space="0" w:color="auto"/>
                                                        <w:right w:val="none" w:sz="0" w:space="0" w:color="auto"/>
                                                      </w:divBdr>
                                                      <w:divsChild>
                                                        <w:div w:id="411467431">
                                                          <w:marLeft w:val="0"/>
                                                          <w:marRight w:val="0"/>
                                                          <w:marTop w:val="0"/>
                                                          <w:marBottom w:val="75"/>
                                                          <w:divBdr>
                                                            <w:top w:val="single" w:sz="6" w:space="4" w:color="00467F"/>
                                                            <w:left w:val="single" w:sz="6" w:space="4" w:color="00467F"/>
                                                            <w:bottom w:val="single" w:sz="6" w:space="0" w:color="00467F"/>
                                                            <w:right w:val="single" w:sz="6" w:space="4" w:color="00467F"/>
                                                          </w:divBdr>
                                                          <w:divsChild>
                                                            <w:div w:id="1626545795">
                                                              <w:marLeft w:val="0"/>
                                                              <w:marRight w:val="0"/>
                                                              <w:marTop w:val="0"/>
                                                              <w:marBottom w:val="0"/>
                                                              <w:divBdr>
                                                                <w:top w:val="none" w:sz="0" w:space="0" w:color="auto"/>
                                                                <w:left w:val="none" w:sz="0" w:space="0" w:color="auto"/>
                                                                <w:bottom w:val="none" w:sz="0" w:space="0" w:color="auto"/>
                                                                <w:right w:val="none" w:sz="0" w:space="0" w:color="auto"/>
                                                              </w:divBdr>
                                                              <w:divsChild>
                                                                <w:div w:id="1484467449">
                                                                  <w:marLeft w:val="0"/>
                                                                  <w:marRight w:val="0"/>
                                                                  <w:marTop w:val="0"/>
                                                                  <w:marBottom w:val="75"/>
                                                                  <w:divBdr>
                                                                    <w:top w:val="single" w:sz="6" w:space="4" w:color="00467F"/>
                                                                    <w:left w:val="single" w:sz="6" w:space="4" w:color="00467F"/>
                                                                    <w:bottom w:val="single" w:sz="6" w:space="4" w:color="00467F"/>
                                                                    <w:right w:val="single" w:sz="6" w:space="4" w:color="00467F"/>
                                                                  </w:divBdr>
                                                                </w:div>
                                                              </w:divsChild>
                                                            </w:div>
                                                          </w:divsChild>
                                                        </w:div>
                                                      </w:divsChild>
                                                    </w:div>
                                                  </w:divsChild>
                                                </w:div>
                                              </w:divsChild>
                                            </w:div>
                                          </w:divsChild>
                                        </w:div>
                                      </w:divsChild>
                                    </w:div>
                                  </w:divsChild>
                                </w:div>
                              </w:divsChild>
                            </w:div>
                          </w:divsChild>
                        </w:div>
                      </w:divsChild>
                    </w:div>
                  </w:divsChild>
                </w:div>
              </w:divsChild>
            </w:div>
          </w:divsChild>
        </w:div>
      </w:divsChild>
    </w:div>
    <w:div w:id="2026788123">
      <w:bodyDiv w:val="1"/>
      <w:marLeft w:val="0"/>
      <w:marRight w:val="0"/>
      <w:marTop w:val="0"/>
      <w:marBottom w:val="0"/>
      <w:divBdr>
        <w:top w:val="none" w:sz="0" w:space="0" w:color="auto"/>
        <w:left w:val="none" w:sz="0" w:space="0" w:color="auto"/>
        <w:bottom w:val="none" w:sz="0" w:space="0" w:color="auto"/>
        <w:right w:val="none" w:sz="0" w:space="0" w:color="auto"/>
      </w:divBdr>
      <w:divsChild>
        <w:div w:id="1902593832">
          <w:marLeft w:val="0"/>
          <w:marRight w:val="0"/>
          <w:marTop w:val="0"/>
          <w:marBottom w:val="0"/>
          <w:divBdr>
            <w:top w:val="none" w:sz="0" w:space="0" w:color="auto"/>
            <w:left w:val="none" w:sz="0" w:space="0" w:color="auto"/>
            <w:bottom w:val="none" w:sz="0" w:space="0" w:color="auto"/>
            <w:right w:val="none" w:sz="0" w:space="0" w:color="auto"/>
          </w:divBdr>
          <w:divsChild>
            <w:div w:id="311906866">
              <w:marLeft w:val="0"/>
              <w:marRight w:val="0"/>
              <w:marTop w:val="0"/>
              <w:marBottom w:val="600"/>
              <w:divBdr>
                <w:top w:val="none" w:sz="0" w:space="0" w:color="auto"/>
                <w:left w:val="none" w:sz="0" w:space="0" w:color="auto"/>
                <w:bottom w:val="none" w:sz="0" w:space="0" w:color="auto"/>
                <w:right w:val="none" w:sz="0" w:space="0" w:color="auto"/>
              </w:divBdr>
              <w:divsChild>
                <w:div w:id="153838526">
                  <w:marLeft w:val="2550"/>
                  <w:marRight w:val="0"/>
                  <w:marTop w:val="0"/>
                  <w:marBottom w:val="0"/>
                  <w:divBdr>
                    <w:top w:val="none" w:sz="0" w:space="0" w:color="auto"/>
                    <w:left w:val="none" w:sz="0" w:space="0" w:color="auto"/>
                    <w:bottom w:val="none" w:sz="0" w:space="0" w:color="auto"/>
                    <w:right w:val="none" w:sz="0" w:space="0" w:color="auto"/>
                  </w:divBdr>
                  <w:divsChild>
                    <w:div w:id="768310384">
                      <w:marLeft w:val="0"/>
                      <w:marRight w:val="75"/>
                      <w:marTop w:val="0"/>
                      <w:marBottom w:val="75"/>
                      <w:divBdr>
                        <w:top w:val="none" w:sz="0" w:space="0" w:color="auto"/>
                        <w:left w:val="none" w:sz="0" w:space="0" w:color="auto"/>
                        <w:bottom w:val="none" w:sz="0" w:space="0" w:color="auto"/>
                        <w:right w:val="none" w:sz="0" w:space="0" w:color="auto"/>
                      </w:divBdr>
                      <w:divsChild>
                        <w:div w:id="432897591">
                          <w:marLeft w:val="0"/>
                          <w:marRight w:val="0"/>
                          <w:marTop w:val="0"/>
                          <w:marBottom w:val="0"/>
                          <w:divBdr>
                            <w:top w:val="none" w:sz="0" w:space="0" w:color="auto"/>
                            <w:left w:val="none" w:sz="0" w:space="0" w:color="auto"/>
                            <w:bottom w:val="none" w:sz="0" w:space="0" w:color="auto"/>
                            <w:right w:val="none" w:sz="0" w:space="0" w:color="auto"/>
                          </w:divBdr>
                          <w:divsChild>
                            <w:div w:id="500508749">
                              <w:marLeft w:val="0"/>
                              <w:marRight w:val="0"/>
                              <w:marTop w:val="0"/>
                              <w:marBottom w:val="0"/>
                              <w:divBdr>
                                <w:top w:val="none" w:sz="0" w:space="0" w:color="auto"/>
                                <w:left w:val="none" w:sz="0" w:space="0" w:color="auto"/>
                                <w:bottom w:val="none" w:sz="0" w:space="0" w:color="auto"/>
                                <w:right w:val="none" w:sz="0" w:space="0" w:color="auto"/>
                              </w:divBdr>
                              <w:divsChild>
                                <w:div w:id="1926497322">
                                  <w:marLeft w:val="0"/>
                                  <w:marRight w:val="0"/>
                                  <w:marTop w:val="0"/>
                                  <w:marBottom w:val="75"/>
                                  <w:divBdr>
                                    <w:top w:val="single" w:sz="6" w:space="4" w:color="00467F"/>
                                    <w:left w:val="single" w:sz="6" w:space="4" w:color="00467F"/>
                                    <w:bottom w:val="single" w:sz="6" w:space="0" w:color="00467F"/>
                                    <w:right w:val="single" w:sz="6" w:space="4" w:color="00467F"/>
                                  </w:divBdr>
                                  <w:divsChild>
                                    <w:div w:id="215548077">
                                      <w:marLeft w:val="0"/>
                                      <w:marRight w:val="0"/>
                                      <w:marTop w:val="0"/>
                                      <w:marBottom w:val="0"/>
                                      <w:divBdr>
                                        <w:top w:val="none" w:sz="0" w:space="0" w:color="auto"/>
                                        <w:left w:val="none" w:sz="0" w:space="0" w:color="auto"/>
                                        <w:bottom w:val="none" w:sz="0" w:space="0" w:color="auto"/>
                                        <w:right w:val="none" w:sz="0" w:space="0" w:color="auto"/>
                                      </w:divBdr>
                                      <w:divsChild>
                                        <w:div w:id="746071863">
                                          <w:marLeft w:val="0"/>
                                          <w:marRight w:val="0"/>
                                          <w:marTop w:val="0"/>
                                          <w:marBottom w:val="75"/>
                                          <w:divBdr>
                                            <w:top w:val="single" w:sz="6" w:space="4" w:color="00467F"/>
                                            <w:left w:val="single" w:sz="6" w:space="4" w:color="00467F"/>
                                            <w:bottom w:val="single" w:sz="6" w:space="0" w:color="00467F"/>
                                            <w:right w:val="single" w:sz="6" w:space="4" w:color="00467F"/>
                                          </w:divBdr>
                                          <w:divsChild>
                                            <w:div w:id="1091589060">
                                              <w:marLeft w:val="0"/>
                                              <w:marRight w:val="0"/>
                                              <w:marTop w:val="0"/>
                                              <w:marBottom w:val="0"/>
                                              <w:divBdr>
                                                <w:top w:val="none" w:sz="0" w:space="0" w:color="auto"/>
                                                <w:left w:val="none" w:sz="0" w:space="0" w:color="auto"/>
                                                <w:bottom w:val="none" w:sz="0" w:space="0" w:color="auto"/>
                                                <w:right w:val="none" w:sz="0" w:space="0" w:color="auto"/>
                                              </w:divBdr>
                                              <w:divsChild>
                                                <w:div w:id="19017569">
                                                  <w:marLeft w:val="0"/>
                                                  <w:marRight w:val="0"/>
                                                  <w:marTop w:val="0"/>
                                                  <w:marBottom w:val="75"/>
                                                  <w:divBdr>
                                                    <w:top w:val="single" w:sz="6" w:space="4" w:color="00467F"/>
                                                    <w:left w:val="single" w:sz="6" w:space="4" w:color="00467F"/>
                                                    <w:bottom w:val="single" w:sz="6" w:space="0" w:color="00467F"/>
                                                    <w:right w:val="single" w:sz="6" w:space="4" w:color="00467F"/>
                                                  </w:divBdr>
                                                  <w:divsChild>
                                                    <w:div w:id="696463593">
                                                      <w:marLeft w:val="0"/>
                                                      <w:marRight w:val="0"/>
                                                      <w:marTop w:val="0"/>
                                                      <w:marBottom w:val="0"/>
                                                      <w:divBdr>
                                                        <w:top w:val="none" w:sz="0" w:space="0" w:color="auto"/>
                                                        <w:left w:val="none" w:sz="0" w:space="0" w:color="auto"/>
                                                        <w:bottom w:val="none" w:sz="0" w:space="0" w:color="auto"/>
                                                        <w:right w:val="none" w:sz="0" w:space="0" w:color="auto"/>
                                                      </w:divBdr>
                                                      <w:divsChild>
                                                        <w:div w:id="1047146524">
                                                          <w:marLeft w:val="0"/>
                                                          <w:marRight w:val="0"/>
                                                          <w:marTop w:val="0"/>
                                                          <w:marBottom w:val="75"/>
                                                          <w:divBdr>
                                                            <w:top w:val="single" w:sz="6" w:space="4" w:color="00467F"/>
                                                            <w:left w:val="single" w:sz="6" w:space="4" w:color="00467F"/>
                                                            <w:bottom w:val="single" w:sz="6" w:space="0" w:color="00467F"/>
                                                            <w:right w:val="single" w:sz="6" w:space="4" w:color="00467F"/>
                                                          </w:divBdr>
                                                          <w:divsChild>
                                                            <w:div w:id="1564754343">
                                                              <w:marLeft w:val="0"/>
                                                              <w:marRight w:val="0"/>
                                                              <w:marTop w:val="0"/>
                                                              <w:marBottom w:val="0"/>
                                                              <w:divBdr>
                                                                <w:top w:val="none" w:sz="0" w:space="0" w:color="auto"/>
                                                                <w:left w:val="none" w:sz="0" w:space="0" w:color="auto"/>
                                                                <w:bottom w:val="none" w:sz="0" w:space="0" w:color="auto"/>
                                                                <w:right w:val="none" w:sz="0" w:space="0" w:color="auto"/>
                                                              </w:divBdr>
                                                              <w:divsChild>
                                                                <w:div w:id="1129322824">
                                                                  <w:marLeft w:val="0"/>
                                                                  <w:marRight w:val="0"/>
                                                                  <w:marTop w:val="0"/>
                                                                  <w:marBottom w:val="75"/>
                                                                  <w:divBdr>
                                                                    <w:top w:val="single" w:sz="6" w:space="4" w:color="00467F"/>
                                                                    <w:left w:val="single" w:sz="6" w:space="4" w:color="00467F"/>
                                                                    <w:bottom w:val="single" w:sz="6" w:space="4" w:color="00467F"/>
                                                                    <w:right w:val="single" w:sz="6" w:space="4" w:color="00467F"/>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2</cp:revision>
  <cp:lastPrinted>2020-01-09T13:04:00Z</cp:lastPrinted>
  <dcterms:created xsi:type="dcterms:W3CDTF">2020-02-12T21:14:00Z</dcterms:created>
  <dcterms:modified xsi:type="dcterms:W3CDTF">2020-02-12T21:14:00Z</dcterms:modified>
</cp:coreProperties>
</file>